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7CA" w:rsidRPr="000807CA" w:rsidRDefault="000807CA" w:rsidP="00EB59B0">
      <w:pPr>
        <w:rPr>
          <w:b/>
          <w:sz w:val="20"/>
          <w:szCs w:val="20"/>
          <w:u w:val="single"/>
        </w:rPr>
      </w:pPr>
      <w:r w:rsidRPr="000807CA">
        <w:rPr>
          <w:b/>
          <w:sz w:val="20"/>
          <w:szCs w:val="20"/>
          <w:u w:val="single"/>
        </w:rPr>
        <w:t>Part One: Candidate Information</w:t>
      </w:r>
    </w:p>
    <w:p w:rsidR="00B04BD8" w:rsidRDefault="00B74BA6" w:rsidP="00B04BD8">
      <w:pPr>
        <w:spacing w:before="19" w:after="0" w:line="240" w:lineRule="auto"/>
        <w:rPr>
          <w:sz w:val="20"/>
          <w:szCs w:val="20"/>
        </w:rPr>
      </w:pPr>
      <w:r w:rsidRPr="000807CA">
        <w:rPr>
          <w:sz w:val="20"/>
          <w:szCs w:val="20"/>
        </w:rPr>
        <w:t>Candidate Name: ______________________________________________________      800 #: ___________________</w:t>
      </w:r>
      <w:r w:rsidRPr="000807CA">
        <w:rPr>
          <w:sz w:val="20"/>
          <w:szCs w:val="20"/>
        </w:rPr>
        <w:br/>
      </w:r>
      <w:r w:rsidRPr="000807CA">
        <w:rPr>
          <w:sz w:val="20"/>
          <w:szCs w:val="20"/>
        </w:rPr>
        <w:br/>
        <w:t xml:space="preserve">Courses Taken with Checklist:  ______________________________________________________________________    </w:t>
      </w:r>
      <w:r w:rsidRPr="000807CA">
        <w:rPr>
          <w:sz w:val="20"/>
          <w:szCs w:val="20"/>
        </w:rPr>
        <w:br/>
        <w:t>Semester/Year: (e.g., fall 2019): _____________________</w:t>
      </w:r>
      <w:r w:rsidR="00B04BD8">
        <w:rPr>
          <w:sz w:val="20"/>
          <w:szCs w:val="20"/>
        </w:rPr>
        <w:br/>
      </w:r>
      <w:r w:rsidRPr="00B04BD8">
        <w:rPr>
          <w:sz w:val="20"/>
          <w:szCs w:val="20"/>
        </w:rPr>
        <w:t xml:space="preserve">School(s)/District Assigned: (example: Jones Elementary/CMS; Smith High School/Cabarrus) </w:t>
      </w:r>
    </w:p>
    <w:p w:rsidR="00B74BA6" w:rsidRPr="00B04BD8" w:rsidRDefault="00B74BA6" w:rsidP="00B04BD8">
      <w:pPr>
        <w:spacing w:before="19" w:after="0" w:line="240" w:lineRule="auto"/>
        <w:rPr>
          <w:sz w:val="20"/>
          <w:szCs w:val="20"/>
        </w:rPr>
      </w:pPr>
      <w:r w:rsidRPr="00B04BD8">
        <w:rPr>
          <w:sz w:val="20"/>
          <w:szCs w:val="20"/>
        </w:rPr>
        <w:t>__________________________________________________________________________________________________</w:t>
      </w:r>
      <w:r w:rsidRPr="00B04BD8">
        <w:rPr>
          <w:sz w:val="20"/>
          <w:szCs w:val="20"/>
        </w:rPr>
        <w:br/>
        <w:t>__________________________________________________________________________________________________</w:t>
      </w:r>
      <w:r w:rsidRPr="00B04BD8">
        <w:rPr>
          <w:sz w:val="20"/>
          <w:szCs w:val="20"/>
        </w:rPr>
        <w:br/>
      </w:r>
    </w:p>
    <w:p w:rsidR="000807CA" w:rsidRPr="000807CA" w:rsidRDefault="000807CA" w:rsidP="00B74BA6">
      <w:pPr>
        <w:spacing w:before="19" w:after="0" w:line="240" w:lineRule="auto"/>
        <w:rPr>
          <w:b/>
          <w:sz w:val="20"/>
          <w:szCs w:val="20"/>
          <w:u w:val="single"/>
        </w:rPr>
      </w:pPr>
      <w:r w:rsidRPr="000807CA">
        <w:rPr>
          <w:b/>
          <w:sz w:val="20"/>
          <w:szCs w:val="20"/>
          <w:u w:val="single"/>
        </w:rPr>
        <w:t xml:space="preserve">Part Two: CE Information </w:t>
      </w:r>
    </w:p>
    <w:p w:rsidR="00B74BA6" w:rsidRDefault="00B74BA6" w:rsidP="00B74BA6">
      <w:pPr>
        <w:spacing w:before="19" w:after="0" w:line="240" w:lineRule="auto"/>
        <w:rPr>
          <w:sz w:val="20"/>
          <w:szCs w:val="20"/>
        </w:rPr>
      </w:pPr>
      <w:r>
        <w:rPr>
          <w:sz w:val="20"/>
          <w:szCs w:val="20"/>
        </w:rPr>
        <w:t xml:space="preserve">In the table below, please list the requested information for all P-12 teachers who sign this checklist to verify completion of candidate activities </w:t>
      </w:r>
      <w:r>
        <w:rPr>
          <w:i/>
          <w:sz w:val="20"/>
          <w:szCs w:val="20"/>
        </w:rPr>
        <w:t>(add rows as needed)</w:t>
      </w:r>
      <w:r>
        <w:rPr>
          <w:sz w:val="20"/>
          <w:szCs w:val="20"/>
        </w:rPr>
        <w:t>.</w:t>
      </w:r>
    </w:p>
    <w:p w:rsidR="00B74BA6" w:rsidRDefault="00B74BA6" w:rsidP="00B74BA6">
      <w:pPr>
        <w:spacing w:before="19" w:after="0" w:line="240" w:lineRule="auto"/>
        <w:jc w:val="both"/>
        <w:rPr>
          <w:sz w:val="20"/>
          <w:szCs w:val="20"/>
        </w:rPr>
      </w:pPr>
    </w:p>
    <w:tbl>
      <w:tblPr>
        <w:tblW w:w="10346" w:type="dxa"/>
        <w:tblInd w:w="-270" w:type="dxa"/>
        <w:tblLayout w:type="fixed"/>
        <w:tblLook w:val="0000" w:firstRow="0" w:lastRow="0" w:firstColumn="0" w:lastColumn="0" w:noHBand="0" w:noVBand="0"/>
      </w:tblPr>
      <w:tblGrid>
        <w:gridCol w:w="3775"/>
        <w:gridCol w:w="2970"/>
        <w:gridCol w:w="3601"/>
      </w:tblGrid>
      <w:tr w:rsidR="00B74BA6" w:rsidTr="008B0105">
        <w:trPr>
          <w:trHeight w:val="219"/>
        </w:trPr>
        <w:tc>
          <w:tcPr>
            <w:tcW w:w="3775" w:type="dxa"/>
            <w:tcBorders>
              <w:top w:val="single" w:sz="4" w:space="0" w:color="000000"/>
              <w:left w:val="single" w:sz="4" w:space="0" w:color="000000"/>
              <w:bottom w:val="single" w:sz="4" w:space="0" w:color="000000"/>
              <w:right w:val="single" w:sz="4" w:space="0" w:color="000000"/>
            </w:tcBorders>
            <w:shd w:val="clear" w:color="auto" w:fill="D9D9D9"/>
          </w:tcPr>
          <w:p w:rsidR="00B74BA6" w:rsidRDefault="00B74BA6" w:rsidP="008B0105">
            <w:pPr>
              <w:spacing w:after="0" w:line="242" w:lineRule="auto"/>
              <w:ind w:left="102" w:right="-20"/>
              <w:jc w:val="center"/>
              <w:rPr>
                <w:sz w:val="20"/>
                <w:szCs w:val="20"/>
              </w:rPr>
            </w:pPr>
            <w:r>
              <w:rPr>
                <w:sz w:val="20"/>
                <w:szCs w:val="20"/>
              </w:rPr>
              <w:t>P-12 Clinical Educator Teacher Name</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Pr>
          <w:p w:rsidR="00B74BA6" w:rsidRDefault="00B74BA6" w:rsidP="008B0105">
            <w:pPr>
              <w:spacing w:after="0" w:line="242" w:lineRule="auto"/>
              <w:ind w:left="102" w:right="-20"/>
              <w:jc w:val="center"/>
              <w:rPr>
                <w:sz w:val="20"/>
                <w:szCs w:val="20"/>
              </w:rPr>
            </w:pPr>
            <w:r>
              <w:rPr>
                <w:sz w:val="20"/>
                <w:szCs w:val="20"/>
              </w:rPr>
              <w:t>Primary Content / Grade Level</w:t>
            </w:r>
          </w:p>
        </w:tc>
        <w:tc>
          <w:tcPr>
            <w:tcW w:w="3601" w:type="dxa"/>
            <w:tcBorders>
              <w:top w:val="single" w:sz="4" w:space="0" w:color="000000"/>
              <w:left w:val="single" w:sz="4" w:space="0" w:color="000000"/>
              <w:bottom w:val="single" w:sz="4" w:space="0" w:color="000000"/>
              <w:right w:val="single" w:sz="4" w:space="0" w:color="000000"/>
            </w:tcBorders>
            <w:shd w:val="clear" w:color="auto" w:fill="D9D9D9"/>
          </w:tcPr>
          <w:p w:rsidR="00B74BA6" w:rsidRDefault="00B74BA6" w:rsidP="008B0105">
            <w:pPr>
              <w:spacing w:after="0" w:line="242" w:lineRule="auto"/>
              <w:ind w:left="102" w:right="-20"/>
              <w:jc w:val="center"/>
              <w:rPr>
                <w:sz w:val="20"/>
                <w:szCs w:val="20"/>
              </w:rPr>
            </w:pPr>
            <w:r>
              <w:rPr>
                <w:sz w:val="20"/>
                <w:szCs w:val="20"/>
              </w:rPr>
              <w:t>Clinical Educator Email</w:t>
            </w:r>
          </w:p>
        </w:tc>
      </w:tr>
      <w:tr w:rsidR="00B74BA6" w:rsidTr="008B0105">
        <w:trPr>
          <w:trHeight w:val="219"/>
        </w:trPr>
        <w:tc>
          <w:tcPr>
            <w:tcW w:w="3775" w:type="dxa"/>
            <w:tcBorders>
              <w:top w:val="single" w:sz="4" w:space="0" w:color="000000"/>
              <w:left w:val="single" w:sz="4" w:space="0" w:color="000000"/>
              <w:bottom w:val="single" w:sz="4" w:space="0" w:color="000000"/>
              <w:right w:val="single" w:sz="4" w:space="0" w:color="000000"/>
            </w:tcBorders>
          </w:tcPr>
          <w:p w:rsidR="00B74BA6" w:rsidRDefault="00B74BA6" w:rsidP="008B0105"/>
        </w:tc>
        <w:tc>
          <w:tcPr>
            <w:tcW w:w="2970" w:type="dxa"/>
            <w:tcBorders>
              <w:top w:val="single" w:sz="4" w:space="0" w:color="000000"/>
              <w:left w:val="single" w:sz="4" w:space="0" w:color="000000"/>
              <w:bottom w:val="single" w:sz="4" w:space="0" w:color="000000"/>
              <w:right w:val="single" w:sz="4" w:space="0" w:color="000000"/>
            </w:tcBorders>
          </w:tcPr>
          <w:p w:rsidR="00B74BA6" w:rsidRDefault="00B74BA6" w:rsidP="008B0105"/>
        </w:tc>
        <w:tc>
          <w:tcPr>
            <w:tcW w:w="3601" w:type="dxa"/>
            <w:tcBorders>
              <w:top w:val="single" w:sz="4" w:space="0" w:color="000000"/>
              <w:left w:val="single" w:sz="4" w:space="0" w:color="000000"/>
              <w:bottom w:val="single" w:sz="4" w:space="0" w:color="000000"/>
              <w:right w:val="single" w:sz="4" w:space="0" w:color="000000"/>
            </w:tcBorders>
          </w:tcPr>
          <w:p w:rsidR="00B74BA6" w:rsidRDefault="00B74BA6" w:rsidP="008B0105"/>
        </w:tc>
      </w:tr>
      <w:tr w:rsidR="00B74BA6" w:rsidTr="008B0105">
        <w:trPr>
          <w:trHeight w:val="219"/>
        </w:trPr>
        <w:tc>
          <w:tcPr>
            <w:tcW w:w="3775" w:type="dxa"/>
            <w:tcBorders>
              <w:top w:val="single" w:sz="4" w:space="0" w:color="000000"/>
              <w:left w:val="single" w:sz="4" w:space="0" w:color="000000"/>
              <w:bottom w:val="single" w:sz="4" w:space="0" w:color="000000"/>
              <w:right w:val="single" w:sz="4" w:space="0" w:color="000000"/>
            </w:tcBorders>
          </w:tcPr>
          <w:p w:rsidR="00B74BA6" w:rsidRDefault="00B74BA6" w:rsidP="008B0105"/>
        </w:tc>
        <w:tc>
          <w:tcPr>
            <w:tcW w:w="2970" w:type="dxa"/>
            <w:tcBorders>
              <w:top w:val="single" w:sz="4" w:space="0" w:color="000000"/>
              <w:left w:val="single" w:sz="4" w:space="0" w:color="000000"/>
              <w:bottom w:val="single" w:sz="4" w:space="0" w:color="000000"/>
              <w:right w:val="single" w:sz="4" w:space="0" w:color="000000"/>
            </w:tcBorders>
          </w:tcPr>
          <w:p w:rsidR="00B74BA6" w:rsidRDefault="00B74BA6" w:rsidP="008B0105"/>
        </w:tc>
        <w:tc>
          <w:tcPr>
            <w:tcW w:w="3601" w:type="dxa"/>
            <w:tcBorders>
              <w:top w:val="single" w:sz="4" w:space="0" w:color="000000"/>
              <w:left w:val="single" w:sz="4" w:space="0" w:color="000000"/>
              <w:bottom w:val="single" w:sz="4" w:space="0" w:color="000000"/>
              <w:right w:val="single" w:sz="4" w:space="0" w:color="000000"/>
            </w:tcBorders>
          </w:tcPr>
          <w:p w:rsidR="00B74BA6" w:rsidRDefault="00B74BA6" w:rsidP="008B0105"/>
        </w:tc>
      </w:tr>
      <w:tr w:rsidR="00B74BA6" w:rsidTr="008B0105">
        <w:trPr>
          <w:trHeight w:val="219"/>
        </w:trPr>
        <w:tc>
          <w:tcPr>
            <w:tcW w:w="3775" w:type="dxa"/>
            <w:tcBorders>
              <w:top w:val="single" w:sz="4" w:space="0" w:color="000000"/>
              <w:left w:val="single" w:sz="4" w:space="0" w:color="000000"/>
              <w:bottom w:val="single" w:sz="4" w:space="0" w:color="000000"/>
              <w:right w:val="single" w:sz="4" w:space="0" w:color="000000"/>
            </w:tcBorders>
          </w:tcPr>
          <w:p w:rsidR="00B74BA6" w:rsidRDefault="00B74BA6" w:rsidP="008B0105"/>
        </w:tc>
        <w:tc>
          <w:tcPr>
            <w:tcW w:w="2970" w:type="dxa"/>
            <w:tcBorders>
              <w:top w:val="single" w:sz="4" w:space="0" w:color="000000"/>
              <w:left w:val="single" w:sz="4" w:space="0" w:color="000000"/>
              <w:bottom w:val="single" w:sz="4" w:space="0" w:color="000000"/>
              <w:right w:val="single" w:sz="4" w:space="0" w:color="000000"/>
            </w:tcBorders>
          </w:tcPr>
          <w:p w:rsidR="00B74BA6" w:rsidRDefault="00B74BA6" w:rsidP="008B0105">
            <w:pPr>
              <w:jc w:val="center"/>
            </w:pPr>
          </w:p>
        </w:tc>
        <w:tc>
          <w:tcPr>
            <w:tcW w:w="3601" w:type="dxa"/>
            <w:tcBorders>
              <w:top w:val="single" w:sz="4" w:space="0" w:color="000000"/>
              <w:left w:val="single" w:sz="4" w:space="0" w:color="000000"/>
              <w:bottom w:val="single" w:sz="4" w:space="0" w:color="000000"/>
              <w:right w:val="single" w:sz="4" w:space="0" w:color="000000"/>
            </w:tcBorders>
          </w:tcPr>
          <w:p w:rsidR="00B74BA6" w:rsidRDefault="00B74BA6" w:rsidP="008B0105"/>
        </w:tc>
      </w:tr>
    </w:tbl>
    <w:p w:rsidR="00643084" w:rsidRDefault="00B04BD8" w:rsidP="005831E1">
      <w:pPr>
        <w:jc w:val="center"/>
        <w:rPr>
          <w:b/>
        </w:rPr>
      </w:pPr>
      <w:r>
        <w:rPr>
          <w:b/>
        </w:rPr>
        <w:br/>
        <w:t>Field Experiences C</w:t>
      </w:r>
      <w:r w:rsidR="00C660C3">
        <w:rPr>
          <w:b/>
        </w:rPr>
        <w:t xml:space="preserve">hecklist of Activities – </w:t>
      </w:r>
      <w:r w:rsidR="00EF6593">
        <w:rPr>
          <w:b/>
        </w:rPr>
        <w:t>CHECKLIST</w:t>
      </w:r>
      <w:r w:rsidR="00C660C3">
        <w:rPr>
          <w:b/>
        </w:rPr>
        <w:t xml:space="preserve"> 2</w:t>
      </w:r>
      <w:r>
        <w:rPr>
          <w:b/>
        </w:rPr>
        <w:t xml:space="preserve"> </w:t>
      </w:r>
      <w:r w:rsidR="004D4D64">
        <w:rPr>
          <w:b/>
        </w:rPr>
        <w:t>(SPED undergraduate</w:t>
      </w:r>
      <w:r w:rsidR="00D01AFC">
        <w:rPr>
          <w:b/>
        </w:rPr>
        <w:t>)</w:t>
      </w:r>
    </w:p>
    <w:p w:rsidR="008254E5" w:rsidRPr="008254E5" w:rsidRDefault="00F40308" w:rsidP="008254E5">
      <w:pPr>
        <w:rPr>
          <w:b/>
          <w:sz w:val="20"/>
          <w:szCs w:val="20"/>
        </w:rPr>
      </w:pPr>
      <w:r>
        <w:rPr>
          <w:b/>
          <w:sz w:val="20"/>
          <w:szCs w:val="20"/>
        </w:rPr>
        <w:t xml:space="preserve">Department </w:t>
      </w:r>
      <w:r w:rsidR="008254E5" w:rsidRPr="008254E5">
        <w:rPr>
          <w:b/>
          <w:sz w:val="20"/>
          <w:szCs w:val="20"/>
        </w:rPr>
        <w:t>Courses typically taken with this checklist:</w:t>
      </w:r>
    </w:p>
    <w:p w:rsidR="008254E5" w:rsidRDefault="00806FB7" w:rsidP="008254E5">
      <w:pPr>
        <w:pStyle w:val="ListParagraph"/>
        <w:numPr>
          <w:ilvl w:val="0"/>
          <w:numId w:val="6"/>
        </w:numPr>
        <w:rPr>
          <w:b/>
          <w:sz w:val="20"/>
          <w:szCs w:val="20"/>
        </w:rPr>
      </w:pPr>
      <w:r>
        <w:rPr>
          <w:b/>
          <w:sz w:val="20"/>
          <w:szCs w:val="20"/>
        </w:rPr>
        <w:t>Graduate Certificate</w:t>
      </w:r>
      <w:r w:rsidR="008254E5">
        <w:rPr>
          <w:b/>
          <w:sz w:val="20"/>
          <w:szCs w:val="20"/>
        </w:rPr>
        <w:t xml:space="preserve">: </w:t>
      </w:r>
      <w:r w:rsidR="004F4759">
        <w:rPr>
          <w:sz w:val="20"/>
          <w:szCs w:val="20"/>
        </w:rPr>
        <w:t>SPED 4275: Teaching Reading to Elementary Learners with Special Needs</w:t>
      </w:r>
      <w:r w:rsidR="008254E5" w:rsidRPr="008254E5">
        <w:rPr>
          <w:b/>
          <w:sz w:val="20"/>
          <w:szCs w:val="20"/>
        </w:rPr>
        <w:br/>
      </w:r>
    </w:p>
    <w:p w:rsidR="006A3D36" w:rsidRPr="0008674C" w:rsidRDefault="006A3D36" w:rsidP="006A3D36">
      <w:pPr>
        <w:rPr>
          <w:bCs/>
          <w:i/>
          <w:iCs/>
          <w:szCs w:val="24"/>
        </w:rPr>
      </w:pPr>
      <w:r w:rsidRPr="0008674C">
        <w:rPr>
          <w:bCs/>
          <w:i/>
          <w:iCs/>
          <w:szCs w:val="24"/>
        </w:rPr>
        <w:t xml:space="preserve">As students may be in virtual settings for a clinical placement, activities designated with </w:t>
      </w:r>
      <w:r w:rsidRPr="0008674C">
        <w:rPr>
          <w:b/>
          <w:i/>
          <w:iCs/>
          <w:szCs w:val="24"/>
        </w:rPr>
        <w:t>SYNC</w:t>
      </w:r>
      <w:r w:rsidRPr="0008674C">
        <w:rPr>
          <w:bCs/>
          <w:i/>
          <w:iCs/>
          <w:szCs w:val="24"/>
        </w:rPr>
        <w:t xml:space="preserve"> may require a live video classroom or face to face instruction. If those activities are not possible, the candidate should 1. Explain why it was not possible and 2. Describe what would have happened had the candidate been able to complete the activity. </w:t>
      </w:r>
    </w:p>
    <w:p w:rsidR="006A3D36" w:rsidRPr="0008674C" w:rsidRDefault="006A3D36" w:rsidP="006A3D36">
      <w:pPr>
        <w:rPr>
          <w:bCs/>
          <w:i/>
          <w:iCs/>
          <w:szCs w:val="24"/>
        </w:rPr>
      </w:pPr>
      <w:r w:rsidRPr="0008674C">
        <w:rPr>
          <w:bCs/>
          <w:i/>
          <w:iCs/>
          <w:szCs w:val="24"/>
        </w:rPr>
        <w:t xml:space="preserve">Some activities </w:t>
      </w:r>
      <w:r w:rsidR="009348C0" w:rsidRPr="0008674C">
        <w:rPr>
          <w:bCs/>
          <w:i/>
          <w:iCs/>
          <w:szCs w:val="24"/>
        </w:rPr>
        <w:t xml:space="preserve">(i.e., #9 and 10) </w:t>
      </w:r>
      <w:r w:rsidRPr="0008674C">
        <w:rPr>
          <w:bCs/>
          <w:i/>
          <w:iCs/>
          <w:szCs w:val="24"/>
        </w:rPr>
        <w:t xml:space="preserve">require </w:t>
      </w:r>
      <w:proofErr w:type="gramStart"/>
      <w:r w:rsidRPr="0008674C">
        <w:rPr>
          <w:bCs/>
          <w:i/>
          <w:iCs/>
          <w:szCs w:val="24"/>
        </w:rPr>
        <w:t>making arrangements</w:t>
      </w:r>
      <w:proofErr w:type="gramEnd"/>
      <w:r w:rsidRPr="0008674C">
        <w:rPr>
          <w:bCs/>
          <w:i/>
          <w:iCs/>
          <w:szCs w:val="24"/>
        </w:rPr>
        <w:t xml:space="preserve"> with other teachers to observe their instruction in either a face to face or live video classroom. These observations will require planning </w:t>
      </w:r>
      <w:r w:rsidR="009348C0" w:rsidRPr="0008674C">
        <w:rPr>
          <w:bCs/>
          <w:i/>
          <w:iCs/>
          <w:szCs w:val="24"/>
        </w:rPr>
        <w:t>to get permission and access</w:t>
      </w:r>
      <w:r w:rsidR="0008674C">
        <w:rPr>
          <w:bCs/>
          <w:i/>
          <w:iCs/>
          <w:szCs w:val="24"/>
        </w:rPr>
        <w:t>,</w:t>
      </w:r>
      <w:r w:rsidR="009348C0" w:rsidRPr="0008674C">
        <w:rPr>
          <w:bCs/>
          <w:i/>
          <w:iCs/>
          <w:szCs w:val="24"/>
        </w:rPr>
        <w:t xml:space="preserve"> so start early in the clinical to make the arrangements. </w:t>
      </w:r>
    </w:p>
    <w:p w:rsidR="006A3D36" w:rsidRPr="0008674C" w:rsidRDefault="006A3D36" w:rsidP="006A3D36">
      <w:pPr>
        <w:rPr>
          <w:bCs/>
          <w:i/>
          <w:iCs/>
          <w:szCs w:val="24"/>
        </w:rPr>
      </w:pPr>
      <w:r w:rsidRPr="0008674C">
        <w:rPr>
          <w:bCs/>
          <w:i/>
          <w:iCs/>
          <w:szCs w:val="24"/>
        </w:rPr>
        <w:t xml:space="preserve">If the candidate does not meet the CE in person, an email verification from the CE for the completed activities should be submitted with the checklist. </w:t>
      </w:r>
    </w:p>
    <w:tbl>
      <w:tblPr>
        <w:tblStyle w:val="TableGrid"/>
        <w:tblW w:w="10800" w:type="dxa"/>
        <w:tblInd w:w="-455" w:type="dxa"/>
        <w:tblLook w:val="04A0" w:firstRow="1" w:lastRow="0" w:firstColumn="1" w:lastColumn="0" w:noHBand="0" w:noVBand="1"/>
      </w:tblPr>
      <w:tblGrid>
        <w:gridCol w:w="4680"/>
        <w:gridCol w:w="4779"/>
        <w:gridCol w:w="1341"/>
      </w:tblGrid>
      <w:tr w:rsidR="005831E1" w:rsidRPr="00B04BD8" w:rsidTr="00C660C3">
        <w:trPr>
          <w:tblHeader/>
        </w:trPr>
        <w:tc>
          <w:tcPr>
            <w:tcW w:w="4680" w:type="dxa"/>
            <w:shd w:val="clear" w:color="auto" w:fill="FFD966" w:themeFill="accent4" w:themeFillTint="99"/>
          </w:tcPr>
          <w:p w:rsidR="005831E1" w:rsidRPr="00B04BD8" w:rsidRDefault="005831E1" w:rsidP="00C660C3">
            <w:pPr>
              <w:jc w:val="center"/>
              <w:rPr>
                <w:rFonts w:cs="Times New Roman"/>
                <w:b/>
                <w:sz w:val="22"/>
              </w:rPr>
            </w:pPr>
            <w:r w:rsidRPr="00B04BD8">
              <w:rPr>
                <w:rFonts w:cs="Times New Roman"/>
                <w:b/>
                <w:sz w:val="22"/>
              </w:rPr>
              <w:t>Activity</w:t>
            </w:r>
          </w:p>
        </w:tc>
        <w:tc>
          <w:tcPr>
            <w:tcW w:w="4779" w:type="dxa"/>
            <w:shd w:val="clear" w:color="auto" w:fill="FFD966" w:themeFill="accent4" w:themeFillTint="99"/>
          </w:tcPr>
          <w:p w:rsidR="005831E1" w:rsidRPr="00B04BD8" w:rsidRDefault="009F46DA" w:rsidP="009F46DA">
            <w:pPr>
              <w:jc w:val="center"/>
              <w:rPr>
                <w:rFonts w:cs="Times New Roman"/>
                <w:b/>
                <w:sz w:val="22"/>
              </w:rPr>
            </w:pPr>
            <w:r w:rsidRPr="00B04BD8">
              <w:rPr>
                <w:rFonts w:cs="Times New Roman"/>
                <w:b/>
                <w:sz w:val="20"/>
                <w:szCs w:val="20"/>
              </w:rPr>
              <w:t>Candidate Reflection on the Experience</w:t>
            </w:r>
            <w:r w:rsidRPr="00B04BD8">
              <w:rPr>
                <w:rFonts w:cs="Times New Roman"/>
                <w:b/>
                <w:sz w:val="20"/>
                <w:szCs w:val="20"/>
              </w:rPr>
              <w:br/>
            </w:r>
            <w:r w:rsidRPr="00B04BD8">
              <w:rPr>
                <w:rFonts w:cs="Times New Roman"/>
                <w:i/>
                <w:sz w:val="20"/>
                <w:szCs w:val="20"/>
              </w:rPr>
              <w:t>Guiding questions: What are your biggest “take-aways” from this activity? What did you learn? What are potential next steps to extend your learning?</w:t>
            </w:r>
            <w:r w:rsidRPr="00B04BD8">
              <w:rPr>
                <w:rFonts w:cs="Times New Roman"/>
                <w:b/>
                <w:sz w:val="20"/>
                <w:szCs w:val="20"/>
              </w:rPr>
              <w:t xml:space="preserve">  </w:t>
            </w:r>
          </w:p>
        </w:tc>
        <w:tc>
          <w:tcPr>
            <w:tcW w:w="1341" w:type="dxa"/>
            <w:shd w:val="clear" w:color="auto" w:fill="FFD966" w:themeFill="accent4" w:themeFillTint="99"/>
          </w:tcPr>
          <w:p w:rsidR="005831E1" w:rsidRPr="00B04BD8" w:rsidRDefault="009F46DA" w:rsidP="00E8266B">
            <w:pPr>
              <w:jc w:val="center"/>
              <w:rPr>
                <w:rFonts w:cs="Times New Roman"/>
                <w:b/>
                <w:sz w:val="22"/>
              </w:rPr>
            </w:pPr>
            <w:r w:rsidRPr="00B04BD8">
              <w:rPr>
                <w:rFonts w:cs="Times New Roman"/>
                <w:b/>
                <w:sz w:val="22"/>
              </w:rPr>
              <w:t>CE Initials/date</w:t>
            </w:r>
          </w:p>
          <w:p w:rsidR="009F46DA" w:rsidRPr="00B04BD8" w:rsidRDefault="009F46DA" w:rsidP="00E8266B">
            <w:pPr>
              <w:jc w:val="center"/>
              <w:rPr>
                <w:rFonts w:cs="Times New Roman"/>
                <w:i/>
                <w:sz w:val="18"/>
                <w:szCs w:val="18"/>
              </w:rPr>
            </w:pPr>
            <w:r w:rsidRPr="00B04BD8">
              <w:rPr>
                <w:rFonts w:cs="Times New Roman"/>
                <w:i/>
                <w:sz w:val="18"/>
                <w:szCs w:val="18"/>
              </w:rPr>
              <w:t>(indicates completion)</w:t>
            </w:r>
          </w:p>
        </w:tc>
      </w:tr>
      <w:tr w:rsidR="00125F64" w:rsidRPr="00B04BD8" w:rsidTr="00125F64">
        <w:tc>
          <w:tcPr>
            <w:tcW w:w="4680" w:type="dxa"/>
          </w:tcPr>
          <w:p w:rsidR="00125F64" w:rsidRPr="00B04BD8" w:rsidRDefault="004F4759" w:rsidP="00D01AFC">
            <w:pPr>
              <w:rPr>
                <w:rFonts w:cs="Times New Roman"/>
                <w:color w:val="000000"/>
                <w:sz w:val="20"/>
                <w:szCs w:val="20"/>
              </w:rPr>
            </w:pPr>
            <w:r w:rsidRPr="004F4759">
              <w:rPr>
                <w:rFonts w:cs="Times New Roman"/>
                <w:color w:val="000000"/>
                <w:sz w:val="20"/>
                <w:szCs w:val="20"/>
              </w:rPr>
              <w:t>1. Create a list of students for at least one of your assigned classes. Plan a casual conversation with as many students as possible in the first four (4) weeks. Track this (whom you have talked to, whom you haven’t, notes on interactions, etc.). Share with your clinical educator when you’ve talked to all the students. (INTASC 1)</w:t>
            </w:r>
          </w:p>
        </w:tc>
        <w:tc>
          <w:tcPr>
            <w:tcW w:w="4779" w:type="dxa"/>
          </w:tcPr>
          <w:p w:rsidR="00125F64" w:rsidRPr="00B04BD8" w:rsidRDefault="00125F64">
            <w:pPr>
              <w:rPr>
                <w:rFonts w:cs="Times New Roman"/>
              </w:rPr>
            </w:pPr>
          </w:p>
        </w:tc>
        <w:tc>
          <w:tcPr>
            <w:tcW w:w="1341" w:type="dxa"/>
          </w:tcPr>
          <w:p w:rsidR="00125F64" w:rsidRPr="00B04BD8" w:rsidRDefault="00125F64">
            <w:pPr>
              <w:rPr>
                <w:rFonts w:cs="Times New Roman"/>
              </w:rPr>
            </w:pPr>
          </w:p>
        </w:tc>
      </w:tr>
      <w:tr w:rsidR="00125F64" w:rsidRPr="00B04BD8" w:rsidTr="00125F64">
        <w:tc>
          <w:tcPr>
            <w:tcW w:w="4680" w:type="dxa"/>
          </w:tcPr>
          <w:p w:rsidR="00125F64" w:rsidRPr="00B04BD8" w:rsidRDefault="004F4759">
            <w:pPr>
              <w:rPr>
                <w:rFonts w:cs="Times New Roman"/>
                <w:color w:val="000000"/>
                <w:sz w:val="20"/>
                <w:szCs w:val="20"/>
              </w:rPr>
            </w:pPr>
            <w:r w:rsidRPr="004F4759">
              <w:rPr>
                <w:rFonts w:cs="Times New Roman"/>
                <w:color w:val="000000"/>
                <w:sz w:val="20"/>
                <w:szCs w:val="20"/>
              </w:rPr>
              <w:t xml:space="preserve">2. Investigate information in depth about the family, community, and cultural assets and resources for at </w:t>
            </w:r>
            <w:r w:rsidRPr="004F4759">
              <w:rPr>
                <w:rFonts w:cs="Times New Roman"/>
                <w:color w:val="000000"/>
                <w:sz w:val="20"/>
                <w:szCs w:val="20"/>
              </w:rPr>
              <w:lastRenderedPageBreak/>
              <w:t>least one student by asking questions of others and reviewing records. Reflect on what is the same as you and what is different from you. Consider how you would use this information to inform your relationship and instruction. Discuss this with your clinical educator.  (INTASC 1)</w:t>
            </w:r>
          </w:p>
        </w:tc>
        <w:tc>
          <w:tcPr>
            <w:tcW w:w="4779" w:type="dxa"/>
          </w:tcPr>
          <w:p w:rsidR="00125F64" w:rsidRPr="00B04BD8" w:rsidRDefault="00125F64">
            <w:pPr>
              <w:rPr>
                <w:rFonts w:cs="Times New Roman"/>
              </w:rPr>
            </w:pPr>
          </w:p>
        </w:tc>
        <w:tc>
          <w:tcPr>
            <w:tcW w:w="1341" w:type="dxa"/>
          </w:tcPr>
          <w:p w:rsidR="00125F64" w:rsidRPr="00B04BD8" w:rsidRDefault="00125F64">
            <w:pPr>
              <w:rPr>
                <w:rFonts w:cs="Times New Roman"/>
              </w:rPr>
            </w:pPr>
          </w:p>
        </w:tc>
      </w:tr>
      <w:tr w:rsidR="00125F64" w:rsidRPr="00B04BD8" w:rsidTr="00125F64">
        <w:tc>
          <w:tcPr>
            <w:tcW w:w="4680" w:type="dxa"/>
          </w:tcPr>
          <w:p w:rsidR="00125F64" w:rsidRPr="00B04BD8" w:rsidRDefault="004F4759" w:rsidP="0038715D">
            <w:pPr>
              <w:rPr>
                <w:rFonts w:cs="Times New Roman"/>
                <w:color w:val="000000"/>
                <w:sz w:val="20"/>
                <w:szCs w:val="20"/>
              </w:rPr>
            </w:pPr>
            <w:r w:rsidRPr="004F4759">
              <w:rPr>
                <w:rFonts w:cs="Times New Roman"/>
                <w:color w:val="000000"/>
                <w:sz w:val="20"/>
                <w:szCs w:val="20"/>
              </w:rPr>
              <w:t>3. In weeks 1 and 2 for one class: Observe your classroom students, documenting patterns of individual student behavior and academic needs of learners. Discuss your observations with your clinical educator.  (INTASC 1)</w:t>
            </w:r>
          </w:p>
        </w:tc>
        <w:tc>
          <w:tcPr>
            <w:tcW w:w="4779" w:type="dxa"/>
          </w:tcPr>
          <w:p w:rsidR="00125F64" w:rsidRPr="00B04BD8" w:rsidRDefault="00125F64">
            <w:pPr>
              <w:rPr>
                <w:rFonts w:cs="Times New Roman"/>
              </w:rPr>
            </w:pPr>
          </w:p>
        </w:tc>
        <w:tc>
          <w:tcPr>
            <w:tcW w:w="1341" w:type="dxa"/>
          </w:tcPr>
          <w:p w:rsidR="00125F64" w:rsidRPr="00B04BD8" w:rsidRDefault="00125F64">
            <w:pPr>
              <w:rPr>
                <w:rFonts w:cs="Times New Roman"/>
              </w:rPr>
            </w:pPr>
          </w:p>
        </w:tc>
      </w:tr>
      <w:tr w:rsidR="00125F64" w:rsidRPr="00B04BD8" w:rsidTr="00125F64">
        <w:tc>
          <w:tcPr>
            <w:tcW w:w="4680" w:type="dxa"/>
          </w:tcPr>
          <w:p w:rsidR="00125F64" w:rsidRPr="00B04BD8" w:rsidRDefault="004F4759" w:rsidP="00D01AFC">
            <w:pPr>
              <w:rPr>
                <w:rFonts w:cs="Times New Roman"/>
                <w:color w:val="000000"/>
                <w:sz w:val="20"/>
                <w:szCs w:val="20"/>
              </w:rPr>
            </w:pPr>
            <w:r w:rsidRPr="004F4759">
              <w:rPr>
                <w:rFonts w:cs="Times New Roman"/>
                <w:color w:val="000000"/>
                <w:sz w:val="20"/>
                <w:szCs w:val="20"/>
              </w:rPr>
              <w:t>4. Research the school in which you will be working. What is the school’s designation? (e.g., Title I, School of Excellence). What are the demographics of the school? (How many students are there? How many students are identified as having exceptional needs, English lea</w:t>
            </w:r>
            <w:r>
              <w:rPr>
                <w:rFonts w:cs="Times New Roman"/>
                <w:color w:val="000000"/>
                <w:sz w:val="20"/>
                <w:szCs w:val="20"/>
              </w:rPr>
              <w:t>rners, Free and reduced lunch?)</w:t>
            </w:r>
            <w:r w:rsidRPr="004F4759">
              <w:rPr>
                <w:rFonts w:cs="Times New Roman"/>
                <w:color w:val="000000"/>
                <w:sz w:val="20"/>
                <w:szCs w:val="20"/>
              </w:rPr>
              <w:t>. Verify this information with your clinical educator.  (INTASC 2)</w:t>
            </w:r>
          </w:p>
        </w:tc>
        <w:tc>
          <w:tcPr>
            <w:tcW w:w="4779" w:type="dxa"/>
          </w:tcPr>
          <w:p w:rsidR="00125F64" w:rsidRPr="00B04BD8" w:rsidRDefault="00125F64">
            <w:pPr>
              <w:rPr>
                <w:rFonts w:cs="Times New Roman"/>
              </w:rPr>
            </w:pPr>
          </w:p>
        </w:tc>
        <w:tc>
          <w:tcPr>
            <w:tcW w:w="1341" w:type="dxa"/>
          </w:tcPr>
          <w:p w:rsidR="00125F64" w:rsidRPr="00B04BD8" w:rsidRDefault="00125F64">
            <w:pPr>
              <w:rPr>
                <w:rFonts w:cs="Times New Roman"/>
              </w:rPr>
            </w:pPr>
          </w:p>
        </w:tc>
      </w:tr>
      <w:tr w:rsidR="00125F64" w:rsidRPr="00B04BD8" w:rsidTr="00125F64">
        <w:tc>
          <w:tcPr>
            <w:tcW w:w="4680" w:type="dxa"/>
          </w:tcPr>
          <w:p w:rsidR="00125F64" w:rsidRPr="00B04BD8" w:rsidRDefault="004F4759">
            <w:pPr>
              <w:rPr>
                <w:rFonts w:cs="Times New Roman"/>
                <w:color w:val="000000"/>
                <w:sz w:val="20"/>
                <w:szCs w:val="20"/>
              </w:rPr>
            </w:pPr>
            <w:r w:rsidRPr="004F4759">
              <w:rPr>
                <w:rFonts w:cs="Times New Roman"/>
                <w:color w:val="000000"/>
                <w:sz w:val="20"/>
                <w:szCs w:val="20"/>
              </w:rPr>
              <w:t>5. Research the school’s model of core literacy instruction. Are there other instructional initiatives that the school uses (e.g., reading/writing workshop, balanced literacy). How did the school determine the curriculum to use at each grade level? Discuss this with your clinical educator. (INTASC 2)</w:t>
            </w:r>
          </w:p>
        </w:tc>
        <w:tc>
          <w:tcPr>
            <w:tcW w:w="4779" w:type="dxa"/>
          </w:tcPr>
          <w:p w:rsidR="00125F64" w:rsidRPr="00B04BD8" w:rsidRDefault="00125F64">
            <w:pPr>
              <w:rPr>
                <w:rFonts w:cs="Times New Roman"/>
              </w:rPr>
            </w:pPr>
          </w:p>
        </w:tc>
        <w:tc>
          <w:tcPr>
            <w:tcW w:w="1341" w:type="dxa"/>
          </w:tcPr>
          <w:p w:rsidR="00125F64" w:rsidRPr="00B04BD8" w:rsidRDefault="00125F64">
            <w:pPr>
              <w:rPr>
                <w:rFonts w:cs="Times New Roman"/>
              </w:rPr>
            </w:pPr>
          </w:p>
        </w:tc>
      </w:tr>
      <w:tr w:rsidR="00125F64" w:rsidRPr="00B04BD8" w:rsidTr="00125F64">
        <w:tc>
          <w:tcPr>
            <w:tcW w:w="4680" w:type="dxa"/>
          </w:tcPr>
          <w:p w:rsidR="00125F64" w:rsidRPr="00B04BD8" w:rsidRDefault="004F4759" w:rsidP="00D01AFC">
            <w:pPr>
              <w:rPr>
                <w:rFonts w:cs="Times New Roman"/>
                <w:color w:val="000000"/>
                <w:sz w:val="20"/>
                <w:szCs w:val="20"/>
              </w:rPr>
            </w:pPr>
            <w:r w:rsidRPr="004F4759">
              <w:rPr>
                <w:rFonts w:cs="Times New Roman"/>
                <w:color w:val="000000"/>
                <w:sz w:val="20"/>
                <w:szCs w:val="20"/>
              </w:rPr>
              <w:t>6. Discuss with the clinical educator the behavior management plan for the students. Ask for a copy of any rules/ handouts that they share with the students. Pay special attention to emergency procedures (fire drills, lock downs), discipline policies, and individual classroom rules. (INTASC 2)</w:t>
            </w:r>
          </w:p>
        </w:tc>
        <w:tc>
          <w:tcPr>
            <w:tcW w:w="4779" w:type="dxa"/>
          </w:tcPr>
          <w:p w:rsidR="00125F64" w:rsidRPr="00B04BD8" w:rsidRDefault="00125F64">
            <w:pPr>
              <w:rPr>
                <w:rFonts w:cs="Times New Roman"/>
              </w:rPr>
            </w:pPr>
          </w:p>
        </w:tc>
        <w:tc>
          <w:tcPr>
            <w:tcW w:w="1341" w:type="dxa"/>
          </w:tcPr>
          <w:p w:rsidR="00125F64" w:rsidRPr="00B04BD8" w:rsidRDefault="00125F64">
            <w:pPr>
              <w:rPr>
                <w:rFonts w:cs="Times New Roman"/>
              </w:rPr>
            </w:pPr>
          </w:p>
        </w:tc>
      </w:tr>
      <w:tr w:rsidR="00894A2A" w:rsidRPr="00B04BD8" w:rsidTr="00125F64">
        <w:tc>
          <w:tcPr>
            <w:tcW w:w="4680" w:type="dxa"/>
          </w:tcPr>
          <w:p w:rsidR="00894A2A" w:rsidRDefault="004F4759" w:rsidP="00894A2A">
            <w:pPr>
              <w:rPr>
                <w:rFonts w:cs="Times New Roman"/>
                <w:color w:val="000000"/>
                <w:sz w:val="20"/>
                <w:szCs w:val="20"/>
              </w:rPr>
            </w:pPr>
            <w:r w:rsidRPr="004F4759">
              <w:rPr>
                <w:rFonts w:cs="Times New Roman"/>
                <w:color w:val="000000"/>
                <w:sz w:val="20"/>
                <w:szCs w:val="20"/>
              </w:rPr>
              <w:t xml:space="preserve">7. </w:t>
            </w:r>
            <w:r w:rsidR="006A3D36" w:rsidRPr="006A3D36">
              <w:rPr>
                <w:rFonts w:cs="Times New Roman"/>
                <w:b/>
                <w:bCs/>
                <w:color w:val="000000"/>
                <w:sz w:val="20"/>
                <w:szCs w:val="20"/>
              </w:rPr>
              <w:t>SYNC</w:t>
            </w:r>
            <w:r w:rsidR="006A3D36">
              <w:rPr>
                <w:rFonts w:cs="Times New Roman"/>
                <w:color w:val="000000"/>
                <w:sz w:val="20"/>
                <w:szCs w:val="20"/>
              </w:rPr>
              <w:t xml:space="preserve"> Observe </w:t>
            </w:r>
            <w:r w:rsidRPr="004F4759">
              <w:rPr>
                <w:rFonts w:cs="Times New Roman"/>
                <w:color w:val="000000"/>
                <w:sz w:val="20"/>
                <w:szCs w:val="20"/>
              </w:rPr>
              <w:t xml:space="preserve">a student with </w:t>
            </w:r>
            <w:r w:rsidR="006A3D36">
              <w:rPr>
                <w:rFonts w:cs="Times New Roman"/>
                <w:color w:val="000000"/>
                <w:sz w:val="20"/>
                <w:szCs w:val="20"/>
              </w:rPr>
              <w:t>identified</w:t>
            </w:r>
            <w:r w:rsidRPr="004F4759">
              <w:rPr>
                <w:rFonts w:cs="Times New Roman"/>
                <w:color w:val="000000"/>
                <w:sz w:val="20"/>
                <w:szCs w:val="20"/>
              </w:rPr>
              <w:t xml:space="preserve"> behavioral needs for at least two </w:t>
            </w:r>
            <w:r w:rsidR="006A3D36">
              <w:rPr>
                <w:rFonts w:cs="Times New Roman"/>
                <w:color w:val="000000"/>
                <w:sz w:val="20"/>
                <w:szCs w:val="20"/>
              </w:rPr>
              <w:t>sessions</w:t>
            </w:r>
            <w:r w:rsidRPr="004F4759">
              <w:rPr>
                <w:rFonts w:cs="Times New Roman"/>
                <w:color w:val="000000"/>
                <w:sz w:val="20"/>
                <w:szCs w:val="20"/>
              </w:rPr>
              <w:t>. Record your observations, and afterwards discuss your observations with the clinical educator. (INTASC 2)</w:t>
            </w:r>
            <w:r w:rsidR="006A3D36">
              <w:rPr>
                <w:rFonts w:cs="Times New Roman"/>
                <w:color w:val="000000"/>
                <w:sz w:val="20"/>
                <w:szCs w:val="20"/>
              </w:rPr>
              <w:t xml:space="preserve"> </w:t>
            </w:r>
            <w:bookmarkStart w:id="0" w:name="_GoBack"/>
            <w:bookmarkEnd w:id="0"/>
          </w:p>
        </w:tc>
        <w:tc>
          <w:tcPr>
            <w:tcW w:w="4779" w:type="dxa"/>
          </w:tcPr>
          <w:p w:rsidR="00894A2A" w:rsidRPr="00B04BD8" w:rsidRDefault="00894A2A">
            <w:pPr>
              <w:rPr>
                <w:rFonts w:cs="Times New Roman"/>
              </w:rPr>
            </w:pPr>
          </w:p>
        </w:tc>
        <w:tc>
          <w:tcPr>
            <w:tcW w:w="1341" w:type="dxa"/>
          </w:tcPr>
          <w:p w:rsidR="00894A2A" w:rsidRPr="00B04BD8" w:rsidRDefault="00894A2A">
            <w:pPr>
              <w:rPr>
                <w:rFonts w:cs="Times New Roman"/>
              </w:rPr>
            </w:pPr>
          </w:p>
        </w:tc>
      </w:tr>
      <w:tr w:rsidR="00D01AFC" w:rsidRPr="00B04BD8" w:rsidTr="00125F64">
        <w:tc>
          <w:tcPr>
            <w:tcW w:w="4680" w:type="dxa"/>
          </w:tcPr>
          <w:p w:rsidR="00D01AFC" w:rsidRDefault="004F4759" w:rsidP="00D01AFC">
            <w:pPr>
              <w:rPr>
                <w:rFonts w:cs="Times New Roman"/>
                <w:color w:val="000000"/>
                <w:sz w:val="20"/>
                <w:szCs w:val="20"/>
              </w:rPr>
            </w:pPr>
            <w:r w:rsidRPr="004F4759">
              <w:rPr>
                <w:rFonts w:cs="Times New Roman"/>
                <w:color w:val="000000"/>
                <w:sz w:val="20"/>
                <w:szCs w:val="20"/>
              </w:rPr>
              <w:t>8. Discuss with the clinical educator how he/she differentiates instruction for students of varied cultural and linguistic needs in a classroom setting. (INTASC 2)</w:t>
            </w:r>
          </w:p>
        </w:tc>
        <w:tc>
          <w:tcPr>
            <w:tcW w:w="4779" w:type="dxa"/>
          </w:tcPr>
          <w:p w:rsidR="00D01AFC" w:rsidRPr="00B04BD8" w:rsidRDefault="00D01AFC">
            <w:pPr>
              <w:rPr>
                <w:rFonts w:cs="Times New Roman"/>
              </w:rPr>
            </w:pPr>
          </w:p>
        </w:tc>
        <w:tc>
          <w:tcPr>
            <w:tcW w:w="1341" w:type="dxa"/>
          </w:tcPr>
          <w:p w:rsidR="00D01AFC" w:rsidRPr="00B04BD8" w:rsidRDefault="00D01AFC">
            <w:pPr>
              <w:rPr>
                <w:rFonts w:cs="Times New Roman"/>
              </w:rPr>
            </w:pPr>
          </w:p>
        </w:tc>
      </w:tr>
      <w:tr w:rsidR="00D01AFC" w:rsidRPr="00B04BD8" w:rsidTr="00125F64">
        <w:tc>
          <w:tcPr>
            <w:tcW w:w="4680" w:type="dxa"/>
          </w:tcPr>
          <w:p w:rsidR="00D01AFC" w:rsidRDefault="004F4759" w:rsidP="00D01AFC">
            <w:pPr>
              <w:rPr>
                <w:rFonts w:cs="Times New Roman"/>
                <w:color w:val="000000"/>
                <w:sz w:val="20"/>
                <w:szCs w:val="20"/>
              </w:rPr>
            </w:pPr>
            <w:r w:rsidRPr="004F4759">
              <w:rPr>
                <w:rFonts w:cs="Times New Roman"/>
                <w:color w:val="000000"/>
                <w:sz w:val="20"/>
                <w:szCs w:val="20"/>
              </w:rPr>
              <w:t xml:space="preserve">9. </w:t>
            </w:r>
            <w:r w:rsidR="00066F7B" w:rsidRPr="00E343EB">
              <w:rPr>
                <w:rFonts w:eastAsia="Times New Roman" w:cs="Times New Roman"/>
                <w:b/>
                <w:bCs/>
                <w:sz w:val="20"/>
                <w:szCs w:val="20"/>
              </w:rPr>
              <w:t>SYNC</w:t>
            </w:r>
            <w:r w:rsidR="00066F7B">
              <w:rPr>
                <w:rFonts w:eastAsia="Times New Roman" w:cs="Times New Roman"/>
                <w:sz w:val="20"/>
                <w:szCs w:val="20"/>
              </w:rPr>
              <w:t xml:space="preserve"> </w:t>
            </w:r>
            <w:r w:rsidRPr="004F4759">
              <w:rPr>
                <w:rFonts w:cs="Times New Roman"/>
                <w:color w:val="000000"/>
                <w:sz w:val="20"/>
                <w:szCs w:val="20"/>
              </w:rPr>
              <w:t>Include an observation of a general education classroom as well as at least one service provider (e.g., speech, OT, or PT) (INTASC 2)</w:t>
            </w:r>
          </w:p>
        </w:tc>
        <w:tc>
          <w:tcPr>
            <w:tcW w:w="4779" w:type="dxa"/>
          </w:tcPr>
          <w:p w:rsidR="00D01AFC" w:rsidRPr="00B04BD8" w:rsidRDefault="00D01AFC">
            <w:pPr>
              <w:rPr>
                <w:rFonts w:cs="Times New Roman"/>
              </w:rPr>
            </w:pPr>
          </w:p>
        </w:tc>
        <w:tc>
          <w:tcPr>
            <w:tcW w:w="1341" w:type="dxa"/>
          </w:tcPr>
          <w:p w:rsidR="00D01AFC" w:rsidRPr="00B04BD8" w:rsidRDefault="00D01AFC">
            <w:pPr>
              <w:rPr>
                <w:rFonts w:cs="Times New Roman"/>
              </w:rPr>
            </w:pPr>
          </w:p>
        </w:tc>
      </w:tr>
      <w:tr w:rsidR="00D01AFC" w:rsidRPr="00B04BD8" w:rsidTr="00125F64">
        <w:tc>
          <w:tcPr>
            <w:tcW w:w="4680" w:type="dxa"/>
          </w:tcPr>
          <w:p w:rsidR="00D01AFC" w:rsidRDefault="004F4759" w:rsidP="00D01AFC">
            <w:pPr>
              <w:rPr>
                <w:rFonts w:cs="Times New Roman"/>
                <w:color w:val="000000"/>
                <w:sz w:val="20"/>
                <w:szCs w:val="20"/>
              </w:rPr>
            </w:pPr>
            <w:r w:rsidRPr="004F4759">
              <w:rPr>
                <w:rFonts w:cs="Times New Roman"/>
                <w:color w:val="000000"/>
                <w:sz w:val="20"/>
                <w:szCs w:val="20"/>
              </w:rPr>
              <w:t xml:space="preserve">10. </w:t>
            </w:r>
            <w:r w:rsidR="00066F7B" w:rsidRPr="00E343EB">
              <w:rPr>
                <w:rFonts w:eastAsia="Times New Roman" w:cs="Times New Roman"/>
                <w:b/>
                <w:bCs/>
                <w:sz w:val="20"/>
                <w:szCs w:val="20"/>
              </w:rPr>
              <w:t>SYNC</w:t>
            </w:r>
            <w:r w:rsidR="00066F7B">
              <w:rPr>
                <w:rFonts w:eastAsia="Times New Roman" w:cs="Times New Roman"/>
                <w:sz w:val="20"/>
                <w:szCs w:val="20"/>
              </w:rPr>
              <w:t xml:space="preserve"> </w:t>
            </w:r>
            <w:r w:rsidRPr="004F4759">
              <w:rPr>
                <w:rFonts w:cs="Times New Roman"/>
                <w:color w:val="000000"/>
                <w:sz w:val="20"/>
                <w:szCs w:val="20"/>
              </w:rPr>
              <w:t>Observe at least one class for all service delivery options available at the school (i.e., inclusion classroom, resource classroom, self-contained classroom). (INTASC 2)</w:t>
            </w:r>
          </w:p>
        </w:tc>
        <w:tc>
          <w:tcPr>
            <w:tcW w:w="4779" w:type="dxa"/>
          </w:tcPr>
          <w:p w:rsidR="00D01AFC" w:rsidRPr="00B04BD8" w:rsidRDefault="00D01AFC">
            <w:pPr>
              <w:rPr>
                <w:rFonts w:cs="Times New Roman"/>
              </w:rPr>
            </w:pPr>
          </w:p>
        </w:tc>
        <w:tc>
          <w:tcPr>
            <w:tcW w:w="1341" w:type="dxa"/>
          </w:tcPr>
          <w:p w:rsidR="00D01AFC" w:rsidRPr="00B04BD8" w:rsidRDefault="00D01AFC">
            <w:pPr>
              <w:rPr>
                <w:rFonts w:cs="Times New Roman"/>
              </w:rPr>
            </w:pPr>
          </w:p>
        </w:tc>
      </w:tr>
      <w:tr w:rsidR="00D01AFC" w:rsidRPr="00B04BD8" w:rsidTr="00125F64">
        <w:tc>
          <w:tcPr>
            <w:tcW w:w="4680" w:type="dxa"/>
          </w:tcPr>
          <w:p w:rsidR="00D01AFC" w:rsidRPr="00D01AFC" w:rsidRDefault="004F4759" w:rsidP="00D01AFC">
            <w:pPr>
              <w:rPr>
                <w:rFonts w:cs="Times New Roman"/>
                <w:color w:val="000000"/>
                <w:sz w:val="20"/>
                <w:szCs w:val="20"/>
              </w:rPr>
            </w:pPr>
            <w:r w:rsidRPr="004F4759">
              <w:rPr>
                <w:rFonts w:cs="Times New Roman"/>
                <w:color w:val="000000"/>
                <w:sz w:val="20"/>
                <w:szCs w:val="20"/>
              </w:rPr>
              <w:t xml:space="preserve">11. After Week 3, at the direction of clinical educator, work one-on-one assisting a student in some capacity with work (e.g., extra tutoring, make-up work assistance, etc.) at least one time each week. Reflect on what the student can and cannot do (patterns of </w:t>
            </w:r>
            <w:r w:rsidRPr="004F4759">
              <w:rPr>
                <w:rFonts w:cs="Times New Roman"/>
                <w:color w:val="000000"/>
                <w:sz w:val="20"/>
                <w:szCs w:val="20"/>
              </w:rPr>
              <w:lastRenderedPageBreak/>
              <w:t>responses). Integrate any newly acquired instructional strategies within the work. (INTASC 3)</w:t>
            </w:r>
          </w:p>
        </w:tc>
        <w:tc>
          <w:tcPr>
            <w:tcW w:w="4779" w:type="dxa"/>
          </w:tcPr>
          <w:p w:rsidR="00D01AFC" w:rsidRPr="00B04BD8" w:rsidRDefault="00D01AFC">
            <w:pPr>
              <w:rPr>
                <w:rFonts w:cs="Times New Roman"/>
              </w:rPr>
            </w:pPr>
          </w:p>
        </w:tc>
        <w:tc>
          <w:tcPr>
            <w:tcW w:w="1341" w:type="dxa"/>
          </w:tcPr>
          <w:p w:rsidR="00D01AFC" w:rsidRPr="00B04BD8" w:rsidRDefault="00D01AFC">
            <w:pPr>
              <w:rPr>
                <w:rFonts w:cs="Times New Roman"/>
              </w:rPr>
            </w:pPr>
          </w:p>
        </w:tc>
      </w:tr>
      <w:tr w:rsidR="00000DB9" w:rsidRPr="00B04BD8" w:rsidTr="00125F64">
        <w:tc>
          <w:tcPr>
            <w:tcW w:w="4680" w:type="dxa"/>
          </w:tcPr>
          <w:p w:rsidR="00000DB9" w:rsidRPr="00D01AFC" w:rsidRDefault="000A1B1D" w:rsidP="00000DB9">
            <w:pPr>
              <w:rPr>
                <w:rFonts w:eastAsia="Times New Roman" w:cs="Times New Roman"/>
                <w:sz w:val="20"/>
                <w:szCs w:val="20"/>
              </w:rPr>
            </w:pPr>
            <w:r w:rsidRPr="000A1B1D">
              <w:rPr>
                <w:rFonts w:eastAsia="Times New Roman" w:cs="Times New Roman"/>
                <w:sz w:val="20"/>
                <w:szCs w:val="20"/>
              </w:rPr>
              <w:t>12. Learn to operate w</w:t>
            </w:r>
            <w:r>
              <w:rPr>
                <w:rFonts w:eastAsia="Times New Roman" w:cs="Times New Roman"/>
                <w:sz w:val="20"/>
                <w:szCs w:val="20"/>
              </w:rPr>
              <w:t xml:space="preserve">hatever technology is available </w:t>
            </w:r>
            <w:r w:rsidRPr="000A1B1D">
              <w:rPr>
                <w:rFonts w:eastAsia="Times New Roman" w:cs="Times New Roman"/>
                <w:sz w:val="20"/>
                <w:szCs w:val="20"/>
              </w:rPr>
              <w:t>to your classroom/school</w:t>
            </w:r>
            <w:r w:rsidR="00A57749">
              <w:rPr>
                <w:rFonts w:eastAsia="Times New Roman" w:cs="Times New Roman"/>
                <w:sz w:val="20"/>
                <w:szCs w:val="20"/>
              </w:rPr>
              <w:t>/web platform</w:t>
            </w:r>
            <w:r w:rsidRPr="000A1B1D">
              <w:rPr>
                <w:rFonts w:eastAsia="Times New Roman" w:cs="Times New Roman"/>
                <w:sz w:val="20"/>
                <w:szCs w:val="20"/>
              </w:rPr>
              <w:t xml:space="preserve"> (i.e., Smartboard, </w:t>
            </w:r>
            <w:r w:rsidR="001B3B27">
              <w:rPr>
                <w:rFonts w:eastAsia="Times New Roman" w:cs="Times New Roman"/>
                <w:sz w:val="20"/>
                <w:szCs w:val="20"/>
              </w:rPr>
              <w:t xml:space="preserve">Google classroom </w:t>
            </w:r>
            <w:r w:rsidRPr="000A1B1D">
              <w:rPr>
                <w:rFonts w:eastAsia="Times New Roman" w:cs="Times New Roman"/>
                <w:sz w:val="20"/>
                <w:szCs w:val="20"/>
              </w:rPr>
              <w:t>etc.) (INTASC 3)</w:t>
            </w:r>
          </w:p>
        </w:tc>
        <w:tc>
          <w:tcPr>
            <w:tcW w:w="4779" w:type="dxa"/>
          </w:tcPr>
          <w:p w:rsidR="00000DB9" w:rsidRPr="00B04BD8" w:rsidRDefault="00000DB9">
            <w:pPr>
              <w:rPr>
                <w:rFonts w:cs="Times New Roman"/>
              </w:rPr>
            </w:pPr>
          </w:p>
        </w:tc>
        <w:tc>
          <w:tcPr>
            <w:tcW w:w="1341" w:type="dxa"/>
          </w:tcPr>
          <w:p w:rsidR="00000DB9" w:rsidRPr="00B04BD8" w:rsidRDefault="00000DB9">
            <w:pPr>
              <w:rPr>
                <w:rFonts w:cs="Times New Roman"/>
              </w:rPr>
            </w:pPr>
          </w:p>
        </w:tc>
      </w:tr>
      <w:tr w:rsidR="00000DB9" w:rsidRPr="00B04BD8" w:rsidTr="00125F64">
        <w:tc>
          <w:tcPr>
            <w:tcW w:w="4680" w:type="dxa"/>
          </w:tcPr>
          <w:p w:rsidR="00000DB9" w:rsidRPr="00635782" w:rsidRDefault="000A1B1D" w:rsidP="00000DB9">
            <w:pPr>
              <w:rPr>
                <w:rFonts w:eastAsia="Times New Roman" w:cs="Times New Roman"/>
                <w:sz w:val="20"/>
                <w:szCs w:val="20"/>
              </w:rPr>
            </w:pPr>
            <w:r w:rsidRPr="000A1B1D">
              <w:rPr>
                <w:rFonts w:eastAsia="Times New Roman" w:cs="Times New Roman"/>
                <w:sz w:val="20"/>
                <w:szCs w:val="20"/>
              </w:rPr>
              <w:t>13. Describe the inte</w:t>
            </w:r>
            <w:r>
              <w:rPr>
                <w:rFonts w:eastAsia="Times New Roman" w:cs="Times New Roman"/>
                <w:sz w:val="20"/>
                <w:szCs w:val="20"/>
              </w:rPr>
              <w:t xml:space="preserve">rventions the clinical educator </w:t>
            </w:r>
            <w:r w:rsidRPr="000A1B1D">
              <w:rPr>
                <w:rFonts w:eastAsia="Times New Roman" w:cs="Times New Roman"/>
                <w:sz w:val="20"/>
                <w:szCs w:val="20"/>
              </w:rPr>
              <w:t>implements with</w:t>
            </w:r>
            <w:r>
              <w:rPr>
                <w:rFonts w:eastAsia="Times New Roman" w:cs="Times New Roman"/>
                <w:sz w:val="20"/>
                <w:szCs w:val="20"/>
              </w:rPr>
              <w:t xml:space="preserve"> various students. How does the </w:t>
            </w:r>
            <w:r w:rsidRPr="000A1B1D">
              <w:rPr>
                <w:rFonts w:eastAsia="Times New Roman" w:cs="Times New Roman"/>
                <w:sz w:val="20"/>
                <w:szCs w:val="20"/>
              </w:rPr>
              <w:t>educator determine which evidence-based interventions to employ with his/her students? (INTASC 4)</w:t>
            </w:r>
          </w:p>
        </w:tc>
        <w:tc>
          <w:tcPr>
            <w:tcW w:w="4779" w:type="dxa"/>
          </w:tcPr>
          <w:p w:rsidR="00000DB9" w:rsidRPr="00B04BD8" w:rsidRDefault="00000DB9">
            <w:pPr>
              <w:rPr>
                <w:rFonts w:cs="Times New Roman"/>
              </w:rPr>
            </w:pPr>
          </w:p>
        </w:tc>
        <w:tc>
          <w:tcPr>
            <w:tcW w:w="1341" w:type="dxa"/>
          </w:tcPr>
          <w:p w:rsidR="00000DB9" w:rsidRPr="00B04BD8" w:rsidRDefault="00000DB9">
            <w:pPr>
              <w:rPr>
                <w:rFonts w:cs="Times New Roman"/>
              </w:rPr>
            </w:pPr>
          </w:p>
        </w:tc>
      </w:tr>
      <w:tr w:rsidR="00635782" w:rsidRPr="00B04BD8" w:rsidTr="00125F64">
        <w:tc>
          <w:tcPr>
            <w:tcW w:w="4680" w:type="dxa"/>
          </w:tcPr>
          <w:p w:rsidR="00635782" w:rsidRPr="00635782" w:rsidRDefault="000A1B1D" w:rsidP="00000DB9">
            <w:pPr>
              <w:rPr>
                <w:rFonts w:eastAsia="Times New Roman" w:cs="Times New Roman"/>
                <w:sz w:val="20"/>
                <w:szCs w:val="20"/>
              </w:rPr>
            </w:pPr>
            <w:r w:rsidRPr="000A1B1D">
              <w:rPr>
                <w:rFonts w:eastAsia="Times New Roman" w:cs="Times New Roman"/>
                <w:sz w:val="20"/>
                <w:szCs w:val="20"/>
              </w:rPr>
              <w:t>14. Ask your clinical educator(s) to direct you to a copy of the district/school pacing guide or other planning resources available for you to review (textbooks, supplementary materials, etc.). Gather these relevant resources for use in your own planning (as appropriate).</w:t>
            </w:r>
            <w:r>
              <w:rPr>
                <w:rFonts w:eastAsia="Times New Roman" w:cs="Times New Roman"/>
                <w:sz w:val="20"/>
                <w:szCs w:val="20"/>
              </w:rPr>
              <w:t xml:space="preserve"> (INTASC 7)</w:t>
            </w:r>
          </w:p>
        </w:tc>
        <w:tc>
          <w:tcPr>
            <w:tcW w:w="4779" w:type="dxa"/>
          </w:tcPr>
          <w:p w:rsidR="00635782" w:rsidRPr="00B04BD8" w:rsidRDefault="00635782">
            <w:pPr>
              <w:rPr>
                <w:rFonts w:cs="Times New Roman"/>
              </w:rPr>
            </w:pPr>
          </w:p>
        </w:tc>
        <w:tc>
          <w:tcPr>
            <w:tcW w:w="1341" w:type="dxa"/>
          </w:tcPr>
          <w:p w:rsidR="00635782" w:rsidRPr="00B04BD8" w:rsidRDefault="00635782">
            <w:pPr>
              <w:rPr>
                <w:rFonts w:cs="Times New Roman"/>
              </w:rPr>
            </w:pPr>
          </w:p>
        </w:tc>
      </w:tr>
      <w:tr w:rsidR="00635782" w:rsidRPr="00B04BD8" w:rsidTr="00125F64">
        <w:tc>
          <w:tcPr>
            <w:tcW w:w="4680" w:type="dxa"/>
          </w:tcPr>
          <w:p w:rsidR="00635782" w:rsidRPr="00635782" w:rsidRDefault="000A1B1D" w:rsidP="00000DB9">
            <w:pPr>
              <w:rPr>
                <w:rFonts w:eastAsia="Times New Roman" w:cs="Times New Roman"/>
                <w:sz w:val="20"/>
                <w:szCs w:val="20"/>
              </w:rPr>
            </w:pPr>
            <w:r w:rsidRPr="000A1B1D">
              <w:rPr>
                <w:rFonts w:eastAsia="Times New Roman" w:cs="Times New Roman"/>
                <w:sz w:val="20"/>
                <w:szCs w:val="20"/>
              </w:rPr>
              <w:t>15. Describe the curriculum the clinical educator or other teachers you observe use to teach. Is there a difference in curriculum in each setting or by teacher? What are the differences by content area? Discuss your findings with the clinical educator. (INTASC 4)</w:t>
            </w:r>
          </w:p>
        </w:tc>
        <w:tc>
          <w:tcPr>
            <w:tcW w:w="4779" w:type="dxa"/>
          </w:tcPr>
          <w:p w:rsidR="00635782" w:rsidRPr="00B04BD8" w:rsidRDefault="00635782">
            <w:pPr>
              <w:rPr>
                <w:rFonts w:cs="Times New Roman"/>
              </w:rPr>
            </w:pPr>
          </w:p>
        </w:tc>
        <w:tc>
          <w:tcPr>
            <w:tcW w:w="1341" w:type="dxa"/>
          </w:tcPr>
          <w:p w:rsidR="00635782" w:rsidRPr="00B04BD8" w:rsidRDefault="00635782">
            <w:pPr>
              <w:rPr>
                <w:rFonts w:cs="Times New Roman"/>
              </w:rPr>
            </w:pPr>
          </w:p>
        </w:tc>
      </w:tr>
      <w:tr w:rsidR="00635782" w:rsidRPr="00B04BD8" w:rsidTr="00125F64">
        <w:tc>
          <w:tcPr>
            <w:tcW w:w="4680" w:type="dxa"/>
          </w:tcPr>
          <w:p w:rsidR="00635782" w:rsidRPr="00635782" w:rsidRDefault="000A1B1D" w:rsidP="00000DB9">
            <w:pPr>
              <w:rPr>
                <w:rFonts w:eastAsia="Times New Roman" w:cs="Times New Roman"/>
                <w:sz w:val="20"/>
                <w:szCs w:val="20"/>
              </w:rPr>
            </w:pPr>
            <w:r w:rsidRPr="000A1B1D">
              <w:rPr>
                <w:rFonts w:eastAsia="Times New Roman" w:cs="Times New Roman"/>
                <w:sz w:val="20"/>
                <w:szCs w:val="20"/>
              </w:rPr>
              <w:t>16. Discuss with the clinical educator the introductory steps he/she takes to begin planning a learning segment (a sequence of lessons for instruction). Questions to consider in your discussions: How does your clinical educator decide which materials to use? How does your clinical educator decide the amount of material to cover in a lesson? Determine the lesson objectives? Assess student success? What advice can your clinical educator provide you in beginning to plan lessons in your content area? (INTASC 4)</w:t>
            </w:r>
          </w:p>
        </w:tc>
        <w:tc>
          <w:tcPr>
            <w:tcW w:w="4779" w:type="dxa"/>
          </w:tcPr>
          <w:p w:rsidR="00635782" w:rsidRPr="00B04BD8" w:rsidRDefault="00635782">
            <w:pPr>
              <w:rPr>
                <w:rFonts w:cs="Times New Roman"/>
              </w:rPr>
            </w:pPr>
          </w:p>
        </w:tc>
        <w:tc>
          <w:tcPr>
            <w:tcW w:w="1341" w:type="dxa"/>
          </w:tcPr>
          <w:p w:rsidR="00635782" w:rsidRPr="00B04BD8" w:rsidRDefault="00635782">
            <w:pPr>
              <w:rPr>
                <w:rFonts w:cs="Times New Roman"/>
              </w:rPr>
            </w:pPr>
          </w:p>
        </w:tc>
      </w:tr>
      <w:tr w:rsidR="00635782" w:rsidRPr="00B04BD8" w:rsidTr="00125F64">
        <w:tc>
          <w:tcPr>
            <w:tcW w:w="4680" w:type="dxa"/>
          </w:tcPr>
          <w:p w:rsidR="00635782" w:rsidRPr="00635782" w:rsidRDefault="000A1B1D" w:rsidP="00000DB9">
            <w:pPr>
              <w:rPr>
                <w:rFonts w:eastAsia="Times New Roman" w:cs="Times New Roman"/>
                <w:sz w:val="20"/>
                <w:szCs w:val="20"/>
              </w:rPr>
            </w:pPr>
            <w:r w:rsidRPr="000A1B1D">
              <w:rPr>
                <w:rFonts w:eastAsia="Times New Roman" w:cs="Times New Roman"/>
                <w:sz w:val="20"/>
                <w:szCs w:val="20"/>
              </w:rPr>
              <w:t>17.</w:t>
            </w:r>
            <w:r w:rsidR="009348C0">
              <w:rPr>
                <w:rFonts w:eastAsia="Times New Roman" w:cs="Times New Roman"/>
                <w:sz w:val="20"/>
                <w:szCs w:val="20"/>
              </w:rPr>
              <w:t xml:space="preserve"> </w:t>
            </w:r>
            <w:r w:rsidR="009348C0" w:rsidRPr="009348C0">
              <w:rPr>
                <w:rFonts w:eastAsia="Times New Roman" w:cs="Times New Roman"/>
                <w:b/>
                <w:bCs/>
                <w:sz w:val="20"/>
                <w:szCs w:val="20"/>
              </w:rPr>
              <w:t>SYNC</w:t>
            </w:r>
            <w:r w:rsidRPr="000A1B1D">
              <w:rPr>
                <w:rFonts w:eastAsia="Times New Roman" w:cs="Times New Roman"/>
                <w:sz w:val="20"/>
                <w:szCs w:val="20"/>
              </w:rPr>
              <w:t xml:space="preserve"> At the direction of the clinical educator, collect behavioral data of at least one student in the classroom. (i.e., progress monitor). (INTASC 6)</w:t>
            </w:r>
          </w:p>
        </w:tc>
        <w:tc>
          <w:tcPr>
            <w:tcW w:w="4779" w:type="dxa"/>
          </w:tcPr>
          <w:p w:rsidR="00635782" w:rsidRPr="00B04BD8" w:rsidRDefault="00635782">
            <w:pPr>
              <w:rPr>
                <w:rFonts w:cs="Times New Roman"/>
              </w:rPr>
            </w:pPr>
          </w:p>
        </w:tc>
        <w:tc>
          <w:tcPr>
            <w:tcW w:w="1341" w:type="dxa"/>
          </w:tcPr>
          <w:p w:rsidR="00635782" w:rsidRPr="00B04BD8" w:rsidRDefault="00635782">
            <w:pPr>
              <w:rPr>
                <w:rFonts w:cs="Times New Roman"/>
              </w:rPr>
            </w:pPr>
          </w:p>
        </w:tc>
      </w:tr>
      <w:tr w:rsidR="00635782" w:rsidRPr="00B04BD8" w:rsidTr="00125F64">
        <w:tc>
          <w:tcPr>
            <w:tcW w:w="4680" w:type="dxa"/>
          </w:tcPr>
          <w:p w:rsidR="00635782" w:rsidRDefault="000A1B1D" w:rsidP="00000DB9">
            <w:pPr>
              <w:rPr>
                <w:rFonts w:eastAsia="Times New Roman" w:cs="Times New Roman"/>
                <w:sz w:val="20"/>
                <w:szCs w:val="20"/>
              </w:rPr>
            </w:pPr>
            <w:r w:rsidRPr="000A1B1D">
              <w:rPr>
                <w:rFonts w:eastAsia="Times New Roman" w:cs="Times New Roman"/>
                <w:sz w:val="20"/>
                <w:szCs w:val="20"/>
              </w:rPr>
              <w:t xml:space="preserve">18. </w:t>
            </w:r>
            <w:r w:rsidR="00A57749" w:rsidRPr="00E343EB">
              <w:rPr>
                <w:rFonts w:eastAsia="Times New Roman" w:cs="Times New Roman"/>
                <w:b/>
                <w:bCs/>
                <w:sz w:val="20"/>
                <w:szCs w:val="20"/>
              </w:rPr>
              <w:t>SYNC</w:t>
            </w:r>
            <w:r w:rsidR="00A57749">
              <w:rPr>
                <w:rFonts w:eastAsia="Times New Roman" w:cs="Times New Roman"/>
                <w:sz w:val="20"/>
                <w:szCs w:val="20"/>
              </w:rPr>
              <w:t xml:space="preserve"> </w:t>
            </w:r>
            <w:r w:rsidRPr="000A1B1D">
              <w:rPr>
                <w:rFonts w:eastAsia="Times New Roman" w:cs="Times New Roman"/>
                <w:sz w:val="20"/>
                <w:szCs w:val="20"/>
              </w:rPr>
              <w:t xml:space="preserve">Attend/participate in PLC meetings in which you will witness the use of MTSS and other progress monitoring data </w:t>
            </w:r>
            <w:proofErr w:type="gramStart"/>
            <w:r w:rsidRPr="000A1B1D">
              <w:rPr>
                <w:rFonts w:eastAsia="Times New Roman" w:cs="Times New Roman"/>
                <w:sz w:val="20"/>
                <w:szCs w:val="20"/>
              </w:rPr>
              <w:t>in regards to</w:t>
            </w:r>
            <w:proofErr w:type="gramEnd"/>
            <w:r w:rsidRPr="000A1B1D">
              <w:rPr>
                <w:rFonts w:eastAsia="Times New Roman" w:cs="Times New Roman"/>
                <w:sz w:val="20"/>
                <w:szCs w:val="20"/>
              </w:rPr>
              <w:t xml:space="preserve"> the service of students. (INTASC 6)</w:t>
            </w:r>
          </w:p>
        </w:tc>
        <w:tc>
          <w:tcPr>
            <w:tcW w:w="4779" w:type="dxa"/>
          </w:tcPr>
          <w:p w:rsidR="00635782" w:rsidRPr="00B04BD8" w:rsidRDefault="00635782">
            <w:pPr>
              <w:rPr>
                <w:rFonts w:cs="Times New Roman"/>
              </w:rPr>
            </w:pPr>
          </w:p>
        </w:tc>
        <w:tc>
          <w:tcPr>
            <w:tcW w:w="1341" w:type="dxa"/>
          </w:tcPr>
          <w:p w:rsidR="00635782" w:rsidRPr="00B04BD8" w:rsidRDefault="00635782">
            <w:pPr>
              <w:rPr>
                <w:rFonts w:cs="Times New Roman"/>
              </w:rPr>
            </w:pPr>
          </w:p>
        </w:tc>
      </w:tr>
      <w:tr w:rsidR="00267A6C" w:rsidRPr="00B04BD8" w:rsidTr="00125F64">
        <w:tc>
          <w:tcPr>
            <w:tcW w:w="4680" w:type="dxa"/>
          </w:tcPr>
          <w:p w:rsidR="00267A6C" w:rsidRPr="00267A6C" w:rsidRDefault="000A1B1D" w:rsidP="00267A6C">
            <w:pPr>
              <w:rPr>
                <w:rFonts w:eastAsia="Times New Roman" w:cs="Times New Roman"/>
                <w:sz w:val="20"/>
                <w:szCs w:val="20"/>
              </w:rPr>
            </w:pPr>
            <w:r w:rsidRPr="000A1B1D">
              <w:rPr>
                <w:rFonts w:eastAsia="Times New Roman" w:cs="Times New Roman"/>
                <w:sz w:val="20"/>
                <w:szCs w:val="20"/>
              </w:rPr>
              <w:t>19. Discuss the use of data in the eligibility process with the clinical educator. Review how the clinical educator uses psychoeducational evaluation to inform eligibility decisions. (INTASC 6)</w:t>
            </w:r>
          </w:p>
        </w:tc>
        <w:tc>
          <w:tcPr>
            <w:tcW w:w="4779" w:type="dxa"/>
          </w:tcPr>
          <w:p w:rsidR="00267A6C" w:rsidRPr="00B04BD8" w:rsidRDefault="00267A6C">
            <w:pPr>
              <w:rPr>
                <w:rFonts w:cs="Times New Roman"/>
              </w:rPr>
            </w:pPr>
          </w:p>
        </w:tc>
        <w:tc>
          <w:tcPr>
            <w:tcW w:w="1341" w:type="dxa"/>
          </w:tcPr>
          <w:p w:rsidR="00267A6C" w:rsidRPr="00B04BD8" w:rsidRDefault="00267A6C">
            <w:pPr>
              <w:rPr>
                <w:rFonts w:cs="Times New Roman"/>
              </w:rPr>
            </w:pPr>
          </w:p>
        </w:tc>
      </w:tr>
      <w:tr w:rsidR="00267A6C" w:rsidRPr="00B04BD8" w:rsidTr="00125F64">
        <w:tc>
          <w:tcPr>
            <w:tcW w:w="4680" w:type="dxa"/>
          </w:tcPr>
          <w:p w:rsidR="00267A6C" w:rsidRPr="00267A6C" w:rsidRDefault="000A1B1D" w:rsidP="002D091C">
            <w:pPr>
              <w:rPr>
                <w:rFonts w:eastAsia="Times New Roman" w:cs="Times New Roman"/>
                <w:sz w:val="20"/>
                <w:szCs w:val="20"/>
              </w:rPr>
            </w:pPr>
            <w:r w:rsidRPr="000A1B1D">
              <w:rPr>
                <w:rFonts w:eastAsia="Times New Roman" w:cs="Times New Roman"/>
                <w:sz w:val="20"/>
                <w:szCs w:val="20"/>
              </w:rPr>
              <w:t>20. Use student performance data to make preliminary instructional decisions for at least one student/one class at three different points in the semester. Discuss your decisions with the clinical educator. (Your clinical educator will also make decisions and you will discuss the degree to which you both agree about what to do as a result of student performance data). (INTASC 6)</w:t>
            </w:r>
          </w:p>
        </w:tc>
        <w:tc>
          <w:tcPr>
            <w:tcW w:w="4779" w:type="dxa"/>
          </w:tcPr>
          <w:p w:rsidR="00267A6C" w:rsidRPr="00B04BD8" w:rsidRDefault="00267A6C">
            <w:pPr>
              <w:rPr>
                <w:rFonts w:cs="Times New Roman"/>
              </w:rPr>
            </w:pPr>
          </w:p>
        </w:tc>
        <w:tc>
          <w:tcPr>
            <w:tcW w:w="1341" w:type="dxa"/>
          </w:tcPr>
          <w:p w:rsidR="00267A6C" w:rsidRPr="00B04BD8" w:rsidRDefault="00267A6C">
            <w:pPr>
              <w:rPr>
                <w:rFonts w:cs="Times New Roman"/>
              </w:rPr>
            </w:pPr>
          </w:p>
        </w:tc>
      </w:tr>
      <w:tr w:rsidR="002D091C" w:rsidRPr="00B04BD8" w:rsidTr="00125F64">
        <w:tc>
          <w:tcPr>
            <w:tcW w:w="4680" w:type="dxa"/>
          </w:tcPr>
          <w:p w:rsidR="002D091C" w:rsidRPr="00B337B7" w:rsidRDefault="000A1B1D" w:rsidP="00B337B7">
            <w:pPr>
              <w:rPr>
                <w:rFonts w:eastAsia="Times New Roman" w:cs="Times New Roman"/>
                <w:sz w:val="20"/>
                <w:szCs w:val="20"/>
              </w:rPr>
            </w:pPr>
            <w:r>
              <w:rPr>
                <w:rFonts w:eastAsia="Times New Roman" w:cs="Times New Roman"/>
                <w:sz w:val="20"/>
                <w:szCs w:val="20"/>
              </w:rPr>
              <w:t>21</w:t>
            </w:r>
            <w:r w:rsidRPr="000A1B1D">
              <w:rPr>
                <w:rFonts w:eastAsia="Times New Roman" w:cs="Times New Roman"/>
                <w:sz w:val="20"/>
                <w:szCs w:val="20"/>
              </w:rPr>
              <w:t xml:space="preserve">. Observe and track what kinds of assessment you see teachers using in the classrooms. This could be assessments they use during a lesson while teaching to </w:t>
            </w:r>
            <w:r w:rsidRPr="000A1B1D">
              <w:rPr>
                <w:rFonts w:eastAsia="Times New Roman" w:cs="Times New Roman"/>
                <w:sz w:val="20"/>
                <w:szCs w:val="20"/>
              </w:rPr>
              <w:lastRenderedPageBreak/>
              <w:t>gauge if students are “getting it” (formative assessments) or assessments they use at the end of a lesson or unit to determine if students have mastered the content and are ready to move to the next topic of study (summative assessment).</w:t>
            </w:r>
            <w:r w:rsidR="00FE2E9C">
              <w:rPr>
                <w:sz w:val="20"/>
                <w:szCs w:val="20"/>
              </w:rPr>
              <w:t xml:space="preserve"> It can also include any data collected within a technology platform used by the teacher.</w:t>
            </w:r>
            <w:r w:rsidRPr="000A1B1D">
              <w:rPr>
                <w:rFonts w:eastAsia="Times New Roman" w:cs="Times New Roman"/>
                <w:sz w:val="20"/>
                <w:szCs w:val="20"/>
              </w:rPr>
              <w:t xml:space="preserve"> Discuss these assessments with your clinical educator: Why these assessments? What information do they get from these assessments? (INTASC 6)</w:t>
            </w:r>
          </w:p>
        </w:tc>
        <w:tc>
          <w:tcPr>
            <w:tcW w:w="4779" w:type="dxa"/>
          </w:tcPr>
          <w:p w:rsidR="002D091C" w:rsidRPr="00B04BD8" w:rsidRDefault="002D091C">
            <w:pPr>
              <w:rPr>
                <w:rFonts w:cs="Times New Roman"/>
              </w:rPr>
            </w:pPr>
          </w:p>
        </w:tc>
        <w:tc>
          <w:tcPr>
            <w:tcW w:w="1341" w:type="dxa"/>
          </w:tcPr>
          <w:p w:rsidR="002D091C" w:rsidRPr="00B04BD8" w:rsidRDefault="002D091C">
            <w:pPr>
              <w:rPr>
                <w:rFonts w:cs="Times New Roman"/>
              </w:rPr>
            </w:pPr>
          </w:p>
        </w:tc>
      </w:tr>
      <w:tr w:rsidR="00B337B7" w:rsidRPr="00B04BD8" w:rsidTr="00125F64">
        <w:tc>
          <w:tcPr>
            <w:tcW w:w="4680" w:type="dxa"/>
          </w:tcPr>
          <w:p w:rsidR="00B337B7" w:rsidRDefault="000A1B1D" w:rsidP="00B337B7">
            <w:pPr>
              <w:rPr>
                <w:rFonts w:eastAsia="Times New Roman" w:cs="Times New Roman"/>
                <w:sz w:val="20"/>
                <w:szCs w:val="20"/>
              </w:rPr>
            </w:pPr>
            <w:r w:rsidRPr="000A1B1D">
              <w:rPr>
                <w:rFonts w:eastAsia="Times New Roman" w:cs="Times New Roman"/>
                <w:sz w:val="20"/>
                <w:szCs w:val="20"/>
              </w:rPr>
              <w:t xml:space="preserve">22. </w:t>
            </w:r>
            <w:r w:rsidR="00E343EB" w:rsidRPr="00E343EB">
              <w:rPr>
                <w:rFonts w:eastAsia="Times New Roman" w:cs="Times New Roman"/>
                <w:b/>
                <w:bCs/>
                <w:sz w:val="20"/>
                <w:szCs w:val="20"/>
              </w:rPr>
              <w:t>SYNC</w:t>
            </w:r>
            <w:r w:rsidR="00E343EB">
              <w:rPr>
                <w:rFonts w:eastAsia="Times New Roman" w:cs="Times New Roman"/>
                <w:sz w:val="20"/>
                <w:szCs w:val="20"/>
              </w:rPr>
              <w:t xml:space="preserve"> </w:t>
            </w:r>
            <w:r w:rsidRPr="000A1B1D">
              <w:rPr>
                <w:rFonts w:eastAsia="Times New Roman" w:cs="Times New Roman"/>
                <w:sz w:val="20"/>
                <w:szCs w:val="20"/>
              </w:rPr>
              <w:t>Review a sample of IEPs (at least three) of the students being served by the clinical educator with attention to IEP goals and accommodations. Select the sample based upon either disability category, class being served, or content of the IEP such as all reading goals.  Review the IEPS for commonalities and differences. (INTASC 6)</w:t>
            </w:r>
          </w:p>
        </w:tc>
        <w:tc>
          <w:tcPr>
            <w:tcW w:w="4779" w:type="dxa"/>
          </w:tcPr>
          <w:p w:rsidR="00B337B7" w:rsidRPr="00B04BD8" w:rsidRDefault="00B337B7">
            <w:pPr>
              <w:rPr>
                <w:rFonts w:cs="Times New Roman"/>
              </w:rPr>
            </w:pPr>
          </w:p>
        </w:tc>
        <w:tc>
          <w:tcPr>
            <w:tcW w:w="1341" w:type="dxa"/>
          </w:tcPr>
          <w:p w:rsidR="00B337B7" w:rsidRPr="00B04BD8" w:rsidRDefault="00B337B7">
            <w:pPr>
              <w:rPr>
                <w:rFonts w:cs="Times New Roman"/>
              </w:rPr>
            </w:pPr>
          </w:p>
        </w:tc>
      </w:tr>
      <w:tr w:rsidR="00B337B7" w:rsidRPr="00B04BD8" w:rsidTr="00125F64">
        <w:tc>
          <w:tcPr>
            <w:tcW w:w="4680" w:type="dxa"/>
          </w:tcPr>
          <w:p w:rsidR="00B337B7" w:rsidRDefault="000A1B1D" w:rsidP="00B337B7">
            <w:pPr>
              <w:rPr>
                <w:rFonts w:eastAsia="Times New Roman" w:cs="Times New Roman"/>
                <w:sz w:val="20"/>
                <w:szCs w:val="20"/>
              </w:rPr>
            </w:pPr>
            <w:r w:rsidRPr="000A1B1D">
              <w:rPr>
                <w:rFonts w:eastAsia="Times New Roman" w:cs="Times New Roman"/>
                <w:sz w:val="20"/>
                <w:szCs w:val="20"/>
              </w:rPr>
              <w:t xml:space="preserve">23. </w:t>
            </w:r>
            <w:r w:rsidR="00E343EB" w:rsidRPr="00E343EB">
              <w:rPr>
                <w:rFonts w:eastAsia="Times New Roman" w:cs="Times New Roman"/>
                <w:b/>
                <w:bCs/>
                <w:sz w:val="20"/>
                <w:szCs w:val="20"/>
              </w:rPr>
              <w:t>SYNC</w:t>
            </w:r>
            <w:r w:rsidR="00E343EB">
              <w:rPr>
                <w:rFonts w:eastAsia="Times New Roman" w:cs="Times New Roman"/>
                <w:sz w:val="20"/>
                <w:szCs w:val="20"/>
              </w:rPr>
              <w:t xml:space="preserve"> </w:t>
            </w:r>
            <w:r w:rsidRPr="000A1B1D">
              <w:rPr>
                <w:rFonts w:eastAsia="Times New Roman" w:cs="Times New Roman"/>
                <w:sz w:val="20"/>
                <w:szCs w:val="20"/>
              </w:rPr>
              <w:t>Attend one IEP meeting (if possible) and write</w:t>
            </w:r>
            <w:r>
              <w:rPr>
                <w:rFonts w:eastAsia="Times New Roman" w:cs="Times New Roman"/>
                <w:sz w:val="20"/>
                <w:szCs w:val="20"/>
              </w:rPr>
              <w:t xml:space="preserve"> a reflection</w:t>
            </w:r>
            <w:r w:rsidRPr="000A1B1D">
              <w:rPr>
                <w:rFonts w:eastAsia="Times New Roman" w:cs="Times New Roman"/>
                <w:sz w:val="20"/>
                <w:szCs w:val="20"/>
              </w:rPr>
              <w:t xml:space="preserve"> regarding the process and content as well as any new understandings. The reflection should not include any identifiable information about the school, teachers, student, or family. (INTASC 2, 10)</w:t>
            </w:r>
          </w:p>
        </w:tc>
        <w:tc>
          <w:tcPr>
            <w:tcW w:w="4779" w:type="dxa"/>
          </w:tcPr>
          <w:p w:rsidR="00B337B7" w:rsidRPr="00B04BD8" w:rsidRDefault="00B337B7">
            <w:pPr>
              <w:rPr>
                <w:rFonts w:cs="Times New Roman"/>
              </w:rPr>
            </w:pPr>
          </w:p>
        </w:tc>
        <w:tc>
          <w:tcPr>
            <w:tcW w:w="1341" w:type="dxa"/>
          </w:tcPr>
          <w:p w:rsidR="00B337B7" w:rsidRPr="00B04BD8" w:rsidRDefault="00B337B7">
            <w:pPr>
              <w:rPr>
                <w:rFonts w:cs="Times New Roman"/>
              </w:rPr>
            </w:pPr>
          </w:p>
        </w:tc>
      </w:tr>
      <w:tr w:rsidR="00B337B7" w:rsidRPr="00B04BD8" w:rsidTr="00125F64">
        <w:tc>
          <w:tcPr>
            <w:tcW w:w="4680" w:type="dxa"/>
          </w:tcPr>
          <w:p w:rsidR="00B337B7" w:rsidRDefault="000A1B1D" w:rsidP="00B337B7">
            <w:pPr>
              <w:rPr>
                <w:rFonts w:eastAsia="Times New Roman" w:cs="Times New Roman"/>
                <w:sz w:val="20"/>
                <w:szCs w:val="20"/>
              </w:rPr>
            </w:pPr>
            <w:r w:rsidRPr="000A1B1D">
              <w:rPr>
                <w:rFonts w:eastAsia="Times New Roman" w:cs="Times New Roman"/>
                <w:sz w:val="20"/>
                <w:szCs w:val="20"/>
              </w:rPr>
              <w:t xml:space="preserve">24. Complete at least 2 small administrative classroom tasks for your clinical educator (e.g., take attendance, organize or file, </w:t>
            </w:r>
            <w:r w:rsidR="00E343EB">
              <w:rPr>
                <w:rFonts w:eastAsia="Times New Roman" w:cs="Times New Roman"/>
                <w:sz w:val="20"/>
                <w:szCs w:val="20"/>
              </w:rPr>
              <w:t xml:space="preserve">create or upload </w:t>
            </w:r>
            <w:r w:rsidRPr="000A1B1D">
              <w:rPr>
                <w:rFonts w:eastAsia="Times New Roman" w:cs="Times New Roman"/>
                <w:sz w:val="20"/>
                <w:szCs w:val="20"/>
              </w:rPr>
              <w:t>assignments, create a bulletin board</w:t>
            </w:r>
            <w:r w:rsidR="00E343EB">
              <w:rPr>
                <w:rFonts w:eastAsia="Times New Roman" w:cs="Times New Roman"/>
                <w:sz w:val="20"/>
                <w:szCs w:val="20"/>
              </w:rPr>
              <w:t xml:space="preserve"> or web presentation</w:t>
            </w:r>
            <w:r w:rsidRPr="000A1B1D">
              <w:rPr>
                <w:rFonts w:eastAsia="Times New Roman" w:cs="Times New Roman"/>
                <w:sz w:val="20"/>
                <w:szCs w:val="20"/>
              </w:rPr>
              <w:t>.) (INTASC 10)</w:t>
            </w:r>
          </w:p>
        </w:tc>
        <w:tc>
          <w:tcPr>
            <w:tcW w:w="4779" w:type="dxa"/>
          </w:tcPr>
          <w:p w:rsidR="00B337B7" w:rsidRPr="00B04BD8" w:rsidRDefault="00B337B7">
            <w:pPr>
              <w:rPr>
                <w:rFonts w:cs="Times New Roman"/>
              </w:rPr>
            </w:pPr>
          </w:p>
        </w:tc>
        <w:tc>
          <w:tcPr>
            <w:tcW w:w="1341" w:type="dxa"/>
          </w:tcPr>
          <w:p w:rsidR="00B337B7" w:rsidRPr="00B04BD8" w:rsidRDefault="00B337B7">
            <w:pPr>
              <w:rPr>
                <w:rFonts w:cs="Times New Roman"/>
              </w:rPr>
            </w:pPr>
          </w:p>
        </w:tc>
      </w:tr>
      <w:tr w:rsidR="00D8570A" w:rsidRPr="00B04BD8" w:rsidTr="00125F64">
        <w:tc>
          <w:tcPr>
            <w:tcW w:w="4680" w:type="dxa"/>
          </w:tcPr>
          <w:p w:rsidR="00D8570A" w:rsidRDefault="000A1B1D" w:rsidP="00D8570A">
            <w:pPr>
              <w:rPr>
                <w:rFonts w:eastAsia="Times New Roman" w:cs="Times New Roman"/>
                <w:sz w:val="20"/>
                <w:szCs w:val="20"/>
              </w:rPr>
            </w:pPr>
            <w:r w:rsidRPr="000A1B1D">
              <w:rPr>
                <w:rFonts w:eastAsia="Times New Roman" w:cs="Times New Roman"/>
                <w:sz w:val="20"/>
                <w:szCs w:val="20"/>
              </w:rPr>
              <w:t xml:space="preserve">25. </w:t>
            </w:r>
            <w:r w:rsidR="00586FBB" w:rsidRPr="00E343EB">
              <w:rPr>
                <w:rFonts w:eastAsia="Times New Roman" w:cs="Times New Roman"/>
                <w:b/>
                <w:bCs/>
                <w:sz w:val="20"/>
                <w:szCs w:val="20"/>
              </w:rPr>
              <w:t>SYNC</w:t>
            </w:r>
            <w:r w:rsidR="00586FBB">
              <w:rPr>
                <w:rFonts w:eastAsia="Times New Roman" w:cs="Times New Roman"/>
                <w:sz w:val="20"/>
                <w:szCs w:val="20"/>
              </w:rPr>
              <w:t xml:space="preserve"> </w:t>
            </w:r>
            <w:r w:rsidRPr="000A1B1D">
              <w:rPr>
                <w:rFonts w:eastAsia="Times New Roman" w:cs="Times New Roman"/>
                <w:sz w:val="20"/>
                <w:szCs w:val="20"/>
              </w:rPr>
              <w:t>After Week 7 with the permission and guidance from the clinical educator, plan and teach at least two mini-lessons to a small group of students. THIS DOES NOT HAVE TO BE AN ENTIRE CLASS PERIOD; short lessons or parts of lessons are fine. Guidelines: Requirements given by course instructors should be followed first. If you’re not sure what to do, follow directions from your course instructor. Your lesson must be planned at least two weeks in advance. (Planning may begin in Week 2 with clinical educator approval). You must use the lesson plan template approved by your course instructor. Remember this can be a mini-lesson. Not all parts of the template may be used. Work with your clinical educator on this. Your lesson must be approved by your clinical educator. Other requirements as indicated by your clinical educator and/or course instructor. Co-teaching or team teaching with the clinical educator is encouraged. (INTASC 1-10)</w:t>
            </w:r>
          </w:p>
        </w:tc>
        <w:tc>
          <w:tcPr>
            <w:tcW w:w="4779" w:type="dxa"/>
          </w:tcPr>
          <w:p w:rsidR="00D8570A" w:rsidRPr="00B04BD8" w:rsidRDefault="00D8570A">
            <w:pPr>
              <w:rPr>
                <w:rFonts w:cs="Times New Roman"/>
              </w:rPr>
            </w:pPr>
          </w:p>
        </w:tc>
        <w:tc>
          <w:tcPr>
            <w:tcW w:w="1341" w:type="dxa"/>
          </w:tcPr>
          <w:p w:rsidR="00D8570A" w:rsidRPr="00B04BD8" w:rsidRDefault="00D8570A">
            <w:pPr>
              <w:rPr>
                <w:rFonts w:cs="Times New Roman"/>
              </w:rPr>
            </w:pPr>
          </w:p>
        </w:tc>
      </w:tr>
      <w:tr w:rsidR="00D8570A" w:rsidRPr="00B04BD8" w:rsidTr="00125F64">
        <w:tc>
          <w:tcPr>
            <w:tcW w:w="4680" w:type="dxa"/>
          </w:tcPr>
          <w:p w:rsidR="00D8570A" w:rsidRDefault="000A1B1D" w:rsidP="00D8570A">
            <w:pPr>
              <w:rPr>
                <w:rFonts w:eastAsia="Times New Roman" w:cs="Times New Roman"/>
                <w:sz w:val="20"/>
                <w:szCs w:val="20"/>
              </w:rPr>
            </w:pPr>
            <w:r w:rsidRPr="000A1B1D">
              <w:rPr>
                <w:rFonts w:eastAsia="Times New Roman" w:cs="Times New Roman"/>
                <w:sz w:val="20"/>
                <w:szCs w:val="20"/>
              </w:rPr>
              <w:t xml:space="preserve">26. </w:t>
            </w:r>
            <w:r w:rsidR="00E343EB" w:rsidRPr="00E343EB">
              <w:rPr>
                <w:rFonts w:eastAsia="Times New Roman" w:cs="Times New Roman"/>
                <w:b/>
                <w:bCs/>
                <w:sz w:val="20"/>
                <w:szCs w:val="20"/>
              </w:rPr>
              <w:t>SYNC</w:t>
            </w:r>
            <w:r w:rsidR="00E343EB">
              <w:rPr>
                <w:rFonts w:eastAsia="Times New Roman" w:cs="Times New Roman"/>
                <w:sz w:val="20"/>
                <w:szCs w:val="20"/>
              </w:rPr>
              <w:t xml:space="preserve"> </w:t>
            </w:r>
            <w:r w:rsidRPr="000A1B1D">
              <w:rPr>
                <w:rFonts w:eastAsia="Times New Roman" w:cs="Times New Roman"/>
                <w:sz w:val="20"/>
                <w:szCs w:val="20"/>
              </w:rPr>
              <w:t>Using lessons and materials planned by the clinical educator, teach a small group of students each week starting at Week 3.</w:t>
            </w:r>
          </w:p>
        </w:tc>
        <w:tc>
          <w:tcPr>
            <w:tcW w:w="4779" w:type="dxa"/>
          </w:tcPr>
          <w:p w:rsidR="00D8570A" w:rsidRPr="00B04BD8" w:rsidRDefault="00D8570A">
            <w:pPr>
              <w:rPr>
                <w:rFonts w:cs="Times New Roman"/>
              </w:rPr>
            </w:pPr>
          </w:p>
        </w:tc>
        <w:tc>
          <w:tcPr>
            <w:tcW w:w="1341" w:type="dxa"/>
          </w:tcPr>
          <w:p w:rsidR="00D8570A" w:rsidRPr="00B04BD8" w:rsidRDefault="00D8570A">
            <w:pPr>
              <w:rPr>
                <w:rFonts w:cs="Times New Roman"/>
              </w:rPr>
            </w:pPr>
          </w:p>
        </w:tc>
      </w:tr>
      <w:tr w:rsidR="00F6762F" w:rsidRPr="00B04BD8" w:rsidTr="00125F64">
        <w:tc>
          <w:tcPr>
            <w:tcW w:w="4680" w:type="dxa"/>
          </w:tcPr>
          <w:p w:rsidR="000A1B1D" w:rsidRDefault="000A1B1D" w:rsidP="000A1B1D">
            <w:pPr>
              <w:rPr>
                <w:rFonts w:cs="Times New Roman"/>
                <w:color w:val="000000"/>
                <w:sz w:val="20"/>
                <w:szCs w:val="20"/>
              </w:rPr>
            </w:pPr>
            <w:r>
              <w:rPr>
                <w:rFonts w:cs="Times New Roman"/>
                <w:color w:val="000000"/>
                <w:sz w:val="20"/>
                <w:szCs w:val="20"/>
              </w:rPr>
              <w:t>27</w:t>
            </w:r>
            <w:r w:rsidRPr="000A1B1D">
              <w:rPr>
                <w:rFonts w:cs="Times New Roman"/>
                <w:color w:val="000000"/>
                <w:sz w:val="20"/>
                <w:szCs w:val="20"/>
              </w:rPr>
              <w:t>. (optional) Clinical Educator Choice A</w:t>
            </w:r>
            <w:r>
              <w:rPr>
                <w:rFonts w:cs="Times New Roman"/>
                <w:color w:val="000000"/>
                <w:sz w:val="20"/>
                <w:szCs w:val="20"/>
              </w:rPr>
              <w:t xml:space="preserve">: </w:t>
            </w:r>
            <w:r w:rsidRPr="000A1B1D">
              <w:rPr>
                <w:rFonts w:cs="Times New Roman"/>
                <w:color w:val="000000"/>
                <w:sz w:val="20"/>
                <w:szCs w:val="20"/>
              </w:rPr>
              <w:t>As the semester progresses, a clinical educator may ask you to complete an activity or task not described on this list. Add that activity here:</w:t>
            </w:r>
          </w:p>
          <w:p w:rsidR="000A1B1D" w:rsidRPr="000A1B1D" w:rsidRDefault="000A1B1D" w:rsidP="000A1B1D">
            <w:pPr>
              <w:rPr>
                <w:rFonts w:cs="Times New Roman"/>
                <w:color w:val="000000"/>
                <w:sz w:val="20"/>
                <w:szCs w:val="20"/>
              </w:rPr>
            </w:pPr>
          </w:p>
          <w:p w:rsidR="00F6762F" w:rsidRDefault="00F6762F" w:rsidP="00F6762F">
            <w:pPr>
              <w:rPr>
                <w:sz w:val="20"/>
                <w:szCs w:val="20"/>
              </w:rPr>
            </w:pPr>
          </w:p>
        </w:tc>
        <w:tc>
          <w:tcPr>
            <w:tcW w:w="4779" w:type="dxa"/>
          </w:tcPr>
          <w:p w:rsidR="00F6762F" w:rsidRPr="00B04BD8" w:rsidRDefault="00F6762F" w:rsidP="00F6762F">
            <w:pPr>
              <w:rPr>
                <w:rFonts w:cs="Times New Roman"/>
              </w:rPr>
            </w:pPr>
          </w:p>
        </w:tc>
        <w:tc>
          <w:tcPr>
            <w:tcW w:w="1341" w:type="dxa"/>
          </w:tcPr>
          <w:p w:rsidR="00F6762F" w:rsidRPr="00B04BD8" w:rsidRDefault="00F6762F" w:rsidP="00F6762F">
            <w:pPr>
              <w:rPr>
                <w:rFonts w:cs="Times New Roman"/>
              </w:rPr>
            </w:pPr>
          </w:p>
        </w:tc>
      </w:tr>
      <w:tr w:rsidR="00F6762F" w:rsidRPr="00B04BD8" w:rsidTr="00125F64">
        <w:tc>
          <w:tcPr>
            <w:tcW w:w="4680" w:type="dxa"/>
          </w:tcPr>
          <w:p w:rsidR="00F6762F" w:rsidRDefault="000A1B1D" w:rsidP="00F6762F">
            <w:pPr>
              <w:rPr>
                <w:sz w:val="20"/>
                <w:szCs w:val="20"/>
              </w:rPr>
            </w:pPr>
            <w:r>
              <w:rPr>
                <w:sz w:val="20"/>
                <w:szCs w:val="20"/>
              </w:rPr>
              <w:t>28</w:t>
            </w:r>
            <w:r w:rsidRPr="000A1B1D">
              <w:rPr>
                <w:sz w:val="20"/>
                <w:szCs w:val="20"/>
              </w:rPr>
              <w:t>. (optional) Clinical Educator Choice B</w:t>
            </w:r>
            <w:r>
              <w:rPr>
                <w:sz w:val="20"/>
                <w:szCs w:val="20"/>
              </w:rPr>
              <w:t>:</w:t>
            </w:r>
            <w:r w:rsidRPr="000A1B1D">
              <w:rPr>
                <w:sz w:val="20"/>
                <w:szCs w:val="20"/>
              </w:rPr>
              <w:t xml:space="preserve"> As the semester progresses, a clinical educator may ask you to complete an activity or task not described on this list. Add that activity here:</w:t>
            </w:r>
          </w:p>
          <w:p w:rsidR="000A1B1D" w:rsidRDefault="000A1B1D" w:rsidP="00F6762F">
            <w:pPr>
              <w:rPr>
                <w:sz w:val="20"/>
                <w:szCs w:val="20"/>
              </w:rPr>
            </w:pPr>
          </w:p>
          <w:p w:rsidR="000A1B1D" w:rsidRPr="008C00DD" w:rsidRDefault="000A1B1D" w:rsidP="00F6762F">
            <w:pPr>
              <w:rPr>
                <w:sz w:val="20"/>
                <w:szCs w:val="20"/>
              </w:rPr>
            </w:pPr>
          </w:p>
        </w:tc>
        <w:tc>
          <w:tcPr>
            <w:tcW w:w="4779" w:type="dxa"/>
          </w:tcPr>
          <w:p w:rsidR="00F6762F" w:rsidRPr="00B04BD8" w:rsidRDefault="00F6762F" w:rsidP="00F6762F">
            <w:pPr>
              <w:rPr>
                <w:rFonts w:cs="Times New Roman"/>
              </w:rPr>
            </w:pPr>
          </w:p>
        </w:tc>
        <w:tc>
          <w:tcPr>
            <w:tcW w:w="1341" w:type="dxa"/>
          </w:tcPr>
          <w:p w:rsidR="00F6762F" w:rsidRPr="00B04BD8" w:rsidRDefault="00F6762F" w:rsidP="00F6762F">
            <w:pPr>
              <w:rPr>
                <w:rFonts w:cs="Times New Roman"/>
              </w:rPr>
            </w:pPr>
          </w:p>
        </w:tc>
      </w:tr>
    </w:tbl>
    <w:p w:rsidR="00643084" w:rsidRDefault="00643084">
      <w:r>
        <w:br w:type="page"/>
      </w:r>
    </w:p>
    <w:tbl>
      <w:tblPr>
        <w:tblW w:w="5000" w:type="pct"/>
        <w:tblCellMar>
          <w:top w:w="15" w:type="dxa"/>
          <w:left w:w="15" w:type="dxa"/>
          <w:bottom w:w="15" w:type="dxa"/>
          <w:right w:w="15" w:type="dxa"/>
        </w:tblCellMar>
        <w:tblLook w:val="04A0" w:firstRow="1" w:lastRow="0" w:firstColumn="1" w:lastColumn="0" w:noHBand="0" w:noVBand="1"/>
      </w:tblPr>
      <w:tblGrid>
        <w:gridCol w:w="5534"/>
        <w:gridCol w:w="4536"/>
      </w:tblGrid>
      <w:tr w:rsidR="00643084" w:rsidRPr="00E17070" w:rsidTr="0023562F">
        <w:trPr>
          <w:trHeight w:val="245"/>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hideMark/>
          </w:tcPr>
          <w:p w:rsidR="00643084" w:rsidRPr="0023562F" w:rsidRDefault="00643084" w:rsidP="00E8266B">
            <w:pPr>
              <w:spacing w:after="0"/>
              <w:jc w:val="center"/>
              <w:rPr>
                <w:rFonts w:cs="Times New Roman"/>
                <w:b/>
                <w:sz w:val="18"/>
                <w:szCs w:val="18"/>
              </w:rPr>
            </w:pPr>
            <w:r w:rsidRPr="0023562F">
              <w:rPr>
                <w:rFonts w:cs="Times New Roman"/>
                <w:b/>
                <w:bCs/>
                <w:sz w:val="18"/>
                <w:szCs w:val="18"/>
              </w:rPr>
              <w:lastRenderedPageBreak/>
              <w:t>Professional Dispositions</w:t>
            </w:r>
          </w:p>
        </w:tc>
      </w:tr>
      <w:tr w:rsidR="00E17070" w:rsidRPr="00E17070" w:rsidTr="00E17070">
        <w:trPr>
          <w:trHeight w:val="2531"/>
        </w:trPr>
        <w:tc>
          <w:tcPr>
            <w:tcW w:w="5000" w:type="pct"/>
            <w:gridSpan w:val="2"/>
            <w:tcBorders>
              <w:top w:val="single" w:sz="4" w:space="0" w:color="000000"/>
              <w:left w:val="single" w:sz="4" w:space="0" w:color="000000"/>
              <w:bottom w:val="single" w:sz="4" w:space="0" w:color="000000"/>
              <w:right w:val="single" w:sz="4" w:space="0" w:color="000000"/>
            </w:tcBorders>
            <w:hideMark/>
          </w:tcPr>
          <w:p w:rsidR="00E17070" w:rsidRPr="00E17070" w:rsidRDefault="00E17070" w:rsidP="00643084">
            <w:pPr>
              <w:rPr>
                <w:rFonts w:cs="Times New Roman"/>
                <w:color w:val="FF0000"/>
                <w:sz w:val="18"/>
                <w:szCs w:val="18"/>
              </w:rPr>
            </w:pPr>
            <w:r w:rsidRPr="00E17070">
              <w:rPr>
                <w:rFonts w:cs="Times New Roman"/>
                <w:bCs/>
                <w:color w:val="FF0000"/>
                <w:sz w:val="18"/>
                <w:szCs w:val="18"/>
              </w:rPr>
              <w:t xml:space="preserve">REQUIRED FOR ALL CANDIDATES </w:t>
            </w:r>
          </w:p>
          <w:p w:rsidR="00E17070" w:rsidRPr="00E17070" w:rsidRDefault="00E17070" w:rsidP="00643084">
            <w:pPr>
              <w:rPr>
                <w:rFonts w:cs="Times New Roman"/>
                <w:sz w:val="18"/>
                <w:szCs w:val="18"/>
              </w:rPr>
            </w:pPr>
            <w:r w:rsidRPr="00E17070">
              <w:rPr>
                <w:rFonts w:cs="Times New Roman"/>
                <w:b/>
                <w:bCs/>
                <w:sz w:val="18"/>
                <w:szCs w:val="18"/>
              </w:rPr>
              <w:t>Professional Behavior and Ethical Practice</w:t>
            </w:r>
            <w:r w:rsidRPr="00E17070">
              <w:rPr>
                <w:rFonts w:cs="Times New Roman"/>
                <w:sz w:val="18"/>
                <w:szCs w:val="18"/>
              </w:rPr>
              <w:t xml:space="preserve"> – To ensure that all UNC Charlotte teacher candidates model the professional behaviors and dispositions expected of practicing teachers, the clinical educator should complete the section below prior to the end of the semester. </w:t>
            </w:r>
            <w:r w:rsidRPr="00E17070">
              <w:rPr>
                <w:rFonts w:cs="Times New Roman"/>
                <w:color w:val="FF0000"/>
                <w:sz w:val="18"/>
                <w:szCs w:val="18"/>
              </w:rPr>
              <w:t xml:space="preserve">Residency teachers should have their school-assigned mentor or principal complete this form. </w:t>
            </w:r>
            <w:r w:rsidRPr="00E17070">
              <w:rPr>
                <w:rFonts w:cs="Times New Roman"/>
                <w:sz w:val="18"/>
                <w:szCs w:val="18"/>
              </w:rPr>
              <w:t>Any disposition issues that cause a serious concern for P-12 teachers may also be referred to the course instructor.</w:t>
            </w:r>
          </w:p>
          <w:p w:rsidR="00E17070" w:rsidRPr="00E17070" w:rsidRDefault="00E17070" w:rsidP="00E17070">
            <w:pPr>
              <w:rPr>
                <w:rFonts w:cs="Times New Roman"/>
                <w:b/>
                <w:sz w:val="18"/>
                <w:szCs w:val="18"/>
              </w:rPr>
            </w:pPr>
            <w:r w:rsidRPr="00E17070">
              <w:rPr>
                <w:rFonts w:cs="Times New Roman"/>
                <w:sz w:val="18"/>
                <w:szCs w:val="18"/>
                <w:u w:val="single"/>
              </w:rPr>
              <w:t>To the clinical educator/principal</w:t>
            </w:r>
            <w:r w:rsidRPr="00E17070">
              <w:rPr>
                <w:rFonts w:cs="Times New Roman"/>
                <w:sz w:val="18"/>
                <w:szCs w:val="18"/>
              </w:rPr>
              <w:t xml:space="preserve">: </w:t>
            </w:r>
            <w:r>
              <w:rPr>
                <w:rFonts w:cs="Times New Roman"/>
                <w:sz w:val="18"/>
                <w:szCs w:val="18"/>
              </w:rPr>
              <w:t>signing</w:t>
            </w:r>
            <w:r w:rsidRPr="00E17070">
              <w:rPr>
                <w:rFonts w:cs="Times New Roman"/>
                <w:sz w:val="18"/>
                <w:szCs w:val="18"/>
              </w:rPr>
              <w:t xml:space="preserve"> each component below indicates that the candidate’s disposition behaviors are appropriate for their level of teacher development. If you have observed any behavior that raises a concern (in your professional opinion), please do not sign … instead, please </w:t>
            </w:r>
            <w:r>
              <w:rPr>
                <w:rFonts w:cs="Times New Roman"/>
                <w:sz w:val="18"/>
                <w:szCs w:val="18"/>
              </w:rPr>
              <w:t xml:space="preserve">1) </w:t>
            </w:r>
            <w:r w:rsidRPr="00E17070">
              <w:rPr>
                <w:rFonts w:cs="Times New Roman"/>
                <w:sz w:val="18"/>
                <w:szCs w:val="18"/>
              </w:rPr>
              <w:t xml:space="preserve">DISCUSS this issue and your </w:t>
            </w:r>
            <w:r>
              <w:rPr>
                <w:rFonts w:cs="Times New Roman"/>
                <w:sz w:val="18"/>
                <w:szCs w:val="18"/>
              </w:rPr>
              <w:t xml:space="preserve">concern with the candidate; 2) </w:t>
            </w:r>
            <w:r w:rsidRPr="00E17070">
              <w:rPr>
                <w:rFonts w:cs="Times New Roman"/>
                <w:sz w:val="18"/>
                <w:szCs w:val="18"/>
              </w:rPr>
              <w:t>document in the comment box that you have done so</w:t>
            </w:r>
            <w:r>
              <w:rPr>
                <w:rFonts w:cs="Times New Roman"/>
                <w:sz w:val="18"/>
                <w:szCs w:val="18"/>
              </w:rPr>
              <w:t xml:space="preserve">; and 3) report the concern on the Candidate Progress Check survey you will receive from the College of Education at the end of the semester via email. You may also report the concern directly to Dr. Tisha Greene in the Office of School and Community Partnerships via email at </w:t>
            </w:r>
            <w:hyperlink r:id="rId7" w:history="1">
              <w:r w:rsidRPr="00984561">
                <w:rPr>
                  <w:rStyle w:val="Hyperlink"/>
                  <w:rFonts w:cs="Times New Roman"/>
                  <w:sz w:val="18"/>
                  <w:szCs w:val="18"/>
                </w:rPr>
                <w:t>tisha.greene@uncc.edu</w:t>
              </w:r>
            </w:hyperlink>
            <w:r>
              <w:rPr>
                <w:rFonts w:cs="Times New Roman"/>
                <w:sz w:val="18"/>
                <w:szCs w:val="18"/>
              </w:rPr>
              <w:t xml:space="preserve">. </w:t>
            </w:r>
            <w:r w:rsidRPr="00E17070">
              <w:rPr>
                <w:rFonts w:cs="Times New Roman"/>
                <w:sz w:val="18"/>
                <w:szCs w:val="18"/>
              </w:rPr>
              <w:t xml:space="preserve">UNC Charlotte relies on our school partners to assist us in developing candidates. The lack of a signature </w:t>
            </w:r>
            <w:r w:rsidRPr="00E17070">
              <w:rPr>
                <w:rFonts w:cs="Times New Roman"/>
                <w:sz w:val="18"/>
                <w:szCs w:val="18"/>
                <w:u w:val="single"/>
              </w:rPr>
              <w:t>does not</w:t>
            </w:r>
            <w:r w:rsidRPr="00E17070">
              <w:rPr>
                <w:rFonts w:cs="Times New Roman"/>
                <w:sz w:val="18"/>
                <w:szCs w:val="18"/>
              </w:rPr>
              <w:t xml:space="preserve"> mean that the candidate will not progress; rather, we wish to coach our candidates on appropriate professional behaviors with your assistance.</w:t>
            </w:r>
          </w:p>
        </w:tc>
      </w:tr>
      <w:tr w:rsidR="00643084" w:rsidRPr="00E17070" w:rsidTr="00B04BD8">
        <w:trPr>
          <w:trHeight w:val="520"/>
        </w:trPr>
        <w:tc>
          <w:tcPr>
            <w:tcW w:w="2748" w:type="pct"/>
            <w:tcBorders>
              <w:top w:val="single" w:sz="4" w:space="0" w:color="000000"/>
              <w:left w:val="single" w:sz="4" w:space="0" w:color="000000"/>
              <w:bottom w:val="single" w:sz="4" w:space="0" w:color="000000"/>
              <w:right w:val="single" w:sz="4" w:space="0" w:color="000000"/>
            </w:tcBorders>
            <w:hideMark/>
          </w:tcPr>
          <w:p w:rsidR="00643084" w:rsidRPr="00E17070" w:rsidRDefault="00643084" w:rsidP="00156C2C">
            <w:pPr>
              <w:rPr>
                <w:rFonts w:cs="Times New Roman"/>
                <w:b/>
                <w:sz w:val="18"/>
                <w:szCs w:val="18"/>
              </w:rPr>
            </w:pPr>
            <w:r w:rsidRPr="00E17070">
              <w:rPr>
                <w:rFonts w:cs="Times New Roman"/>
                <w:b/>
                <w:bCs/>
                <w:color w:val="FF0000"/>
                <w:sz w:val="18"/>
                <w:szCs w:val="18"/>
              </w:rPr>
              <w:t xml:space="preserve">Directions: </w:t>
            </w:r>
            <w:r w:rsidR="00156C2C" w:rsidRPr="00E17070">
              <w:rPr>
                <w:rFonts w:cs="Times New Roman"/>
                <w:b/>
                <w:bCs/>
                <w:color w:val="FF0000"/>
                <w:sz w:val="18"/>
                <w:szCs w:val="18"/>
              </w:rPr>
              <w:t>Clinical Educator</w:t>
            </w:r>
            <w:r w:rsidRPr="00E17070">
              <w:rPr>
                <w:rFonts w:cs="Times New Roman"/>
                <w:b/>
                <w:bCs/>
                <w:color w:val="FF0000"/>
                <w:sz w:val="18"/>
                <w:szCs w:val="18"/>
              </w:rPr>
              <w:t xml:space="preserve">/principals:  sign ONLY if the candidate meets the description below. </w:t>
            </w:r>
          </w:p>
        </w:tc>
        <w:tc>
          <w:tcPr>
            <w:tcW w:w="2252" w:type="pct"/>
            <w:tcBorders>
              <w:top w:val="single" w:sz="4" w:space="0" w:color="000000"/>
              <w:left w:val="single" w:sz="4" w:space="0" w:color="000000"/>
              <w:bottom w:val="single" w:sz="4" w:space="0" w:color="000000"/>
              <w:right w:val="single" w:sz="4" w:space="0" w:color="000000"/>
            </w:tcBorders>
            <w:vAlign w:val="center"/>
            <w:hideMark/>
          </w:tcPr>
          <w:p w:rsidR="00643084" w:rsidRPr="00E17070" w:rsidRDefault="00156C2C" w:rsidP="00E17070">
            <w:pPr>
              <w:jc w:val="center"/>
              <w:rPr>
                <w:rFonts w:cs="Times New Roman"/>
                <w:b/>
                <w:sz w:val="18"/>
                <w:szCs w:val="18"/>
              </w:rPr>
            </w:pPr>
            <w:r w:rsidRPr="00E17070">
              <w:rPr>
                <w:rFonts w:cs="Times New Roman"/>
                <w:b/>
                <w:sz w:val="18"/>
                <w:szCs w:val="18"/>
              </w:rPr>
              <w:t>Clinical Educator</w:t>
            </w:r>
            <w:r w:rsidR="00643084" w:rsidRPr="00E17070">
              <w:rPr>
                <w:rFonts w:cs="Times New Roman"/>
                <w:b/>
                <w:sz w:val="18"/>
                <w:szCs w:val="18"/>
              </w:rPr>
              <w:t>/Principal Signature</w:t>
            </w:r>
            <w:r w:rsidR="00E17070" w:rsidRPr="00E17070">
              <w:rPr>
                <w:rFonts w:cs="Times New Roman"/>
                <w:b/>
                <w:sz w:val="18"/>
                <w:szCs w:val="18"/>
              </w:rPr>
              <w:br/>
            </w:r>
            <w:r w:rsidR="00E17070" w:rsidRPr="00E17070">
              <w:rPr>
                <w:rFonts w:cs="Times New Roman"/>
                <w:i/>
                <w:sz w:val="18"/>
                <w:szCs w:val="18"/>
              </w:rPr>
              <w:t>(Indicates that candidate meets descriptors)</w:t>
            </w:r>
            <w:r w:rsidR="00E17070" w:rsidRPr="00E17070">
              <w:rPr>
                <w:rFonts w:cs="Times New Roman"/>
                <w:b/>
                <w:sz w:val="18"/>
                <w:szCs w:val="18"/>
              </w:rPr>
              <w:t xml:space="preserve"> </w:t>
            </w:r>
          </w:p>
        </w:tc>
      </w:tr>
      <w:tr w:rsidR="00643084" w:rsidRPr="00E17070" w:rsidTr="00B04BD8">
        <w:trPr>
          <w:trHeight w:val="488"/>
        </w:trPr>
        <w:tc>
          <w:tcPr>
            <w:tcW w:w="2748" w:type="pct"/>
            <w:tcBorders>
              <w:top w:val="single" w:sz="4" w:space="0" w:color="000000"/>
              <w:left w:val="single" w:sz="4" w:space="0" w:color="000000"/>
              <w:bottom w:val="single" w:sz="4" w:space="0" w:color="000000"/>
              <w:right w:val="single" w:sz="4" w:space="0" w:color="000000"/>
            </w:tcBorders>
            <w:hideMark/>
          </w:tcPr>
          <w:p w:rsidR="00643084" w:rsidRPr="00E17070" w:rsidRDefault="00643084" w:rsidP="00643084">
            <w:pPr>
              <w:rPr>
                <w:rFonts w:cs="Times New Roman"/>
                <w:sz w:val="18"/>
                <w:szCs w:val="18"/>
              </w:rPr>
            </w:pPr>
            <w:r w:rsidRPr="00E17070">
              <w:rPr>
                <w:rFonts w:cs="Times New Roman"/>
                <w:sz w:val="18"/>
                <w:szCs w:val="18"/>
              </w:rPr>
              <w:t xml:space="preserve">The candidate has modeled appropriate language and behavior at all times. </w:t>
            </w:r>
            <w:r w:rsidRPr="00E17070">
              <w:rPr>
                <w:rFonts w:cs="Times New Roman"/>
                <w:bCs/>
                <w:i/>
                <w:sz w:val="18"/>
                <w:szCs w:val="18"/>
              </w:rPr>
              <w:t>This includes appropriate cell phone</w:t>
            </w:r>
            <w:r w:rsidR="00B04BD8" w:rsidRPr="00E17070">
              <w:rPr>
                <w:rFonts w:cs="Times New Roman"/>
                <w:bCs/>
                <w:i/>
                <w:sz w:val="18"/>
                <w:szCs w:val="18"/>
              </w:rPr>
              <w:t>/electronics</w:t>
            </w:r>
            <w:r w:rsidRPr="00E17070">
              <w:rPr>
                <w:rFonts w:cs="Times New Roman"/>
                <w:bCs/>
                <w:i/>
                <w:sz w:val="18"/>
                <w:szCs w:val="18"/>
              </w:rPr>
              <w:t xml:space="preserve"> use.</w:t>
            </w:r>
          </w:p>
        </w:tc>
        <w:tc>
          <w:tcPr>
            <w:tcW w:w="2252" w:type="pct"/>
            <w:tcBorders>
              <w:top w:val="single" w:sz="4" w:space="0" w:color="000000"/>
              <w:left w:val="single" w:sz="4" w:space="0" w:color="000000"/>
              <w:bottom w:val="single" w:sz="4" w:space="0" w:color="000000"/>
              <w:right w:val="single" w:sz="4" w:space="0" w:color="000000"/>
            </w:tcBorders>
            <w:vAlign w:val="center"/>
            <w:hideMark/>
          </w:tcPr>
          <w:p w:rsidR="00643084" w:rsidRPr="00E17070" w:rsidRDefault="00643084" w:rsidP="00643084">
            <w:pPr>
              <w:rPr>
                <w:rFonts w:cs="Times New Roman"/>
                <w:sz w:val="18"/>
                <w:szCs w:val="18"/>
              </w:rPr>
            </w:pPr>
          </w:p>
        </w:tc>
      </w:tr>
      <w:tr w:rsidR="00643084" w:rsidRPr="00E17070" w:rsidTr="00B04BD8">
        <w:trPr>
          <w:trHeight w:val="272"/>
        </w:trPr>
        <w:tc>
          <w:tcPr>
            <w:tcW w:w="2748" w:type="pct"/>
            <w:tcBorders>
              <w:top w:val="single" w:sz="4" w:space="0" w:color="000000"/>
              <w:left w:val="single" w:sz="4" w:space="0" w:color="000000"/>
              <w:bottom w:val="single" w:sz="4" w:space="0" w:color="000000"/>
              <w:right w:val="single" w:sz="4" w:space="0" w:color="000000"/>
            </w:tcBorders>
            <w:hideMark/>
          </w:tcPr>
          <w:p w:rsidR="00643084" w:rsidRPr="00E17070" w:rsidRDefault="00643084" w:rsidP="00643084">
            <w:pPr>
              <w:rPr>
                <w:rFonts w:cs="Times New Roman"/>
                <w:sz w:val="18"/>
                <w:szCs w:val="18"/>
              </w:rPr>
            </w:pPr>
            <w:r w:rsidRPr="00E17070">
              <w:rPr>
                <w:rFonts w:cs="Times New Roman"/>
                <w:sz w:val="18"/>
                <w:szCs w:val="18"/>
              </w:rPr>
              <w:t>The candidate dresses professionally and is neat and clean in appearance.</w:t>
            </w:r>
          </w:p>
        </w:tc>
        <w:tc>
          <w:tcPr>
            <w:tcW w:w="2252" w:type="pct"/>
            <w:tcBorders>
              <w:top w:val="single" w:sz="4" w:space="0" w:color="000000"/>
              <w:left w:val="single" w:sz="4" w:space="0" w:color="000000"/>
              <w:bottom w:val="single" w:sz="4" w:space="0" w:color="000000"/>
              <w:right w:val="single" w:sz="4" w:space="0" w:color="000000"/>
            </w:tcBorders>
            <w:vAlign w:val="center"/>
            <w:hideMark/>
          </w:tcPr>
          <w:p w:rsidR="00643084" w:rsidRPr="00E17070" w:rsidRDefault="00643084" w:rsidP="00643084">
            <w:pPr>
              <w:rPr>
                <w:rFonts w:cs="Times New Roman"/>
                <w:sz w:val="18"/>
                <w:szCs w:val="18"/>
              </w:rPr>
            </w:pPr>
          </w:p>
        </w:tc>
      </w:tr>
      <w:tr w:rsidR="00643084" w:rsidRPr="00E17070" w:rsidTr="00B04BD8">
        <w:trPr>
          <w:trHeight w:val="110"/>
        </w:trPr>
        <w:tc>
          <w:tcPr>
            <w:tcW w:w="2748" w:type="pct"/>
            <w:tcBorders>
              <w:top w:val="single" w:sz="4" w:space="0" w:color="000000"/>
              <w:left w:val="single" w:sz="4" w:space="0" w:color="000000"/>
              <w:bottom w:val="single" w:sz="4" w:space="0" w:color="000000"/>
              <w:right w:val="single" w:sz="4" w:space="0" w:color="000000"/>
            </w:tcBorders>
            <w:hideMark/>
          </w:tcPr>
          <w:p w:rsidR="00643084" w:rsidRPr="00E17070" w:rsidRDefault="00643084" w:rsidP="00643084">
            <w:pPr>
              <w:rPr>
                <w:rFonts w:cs="Times New Roman"/>
                <w:sz w:val="18"/>
                <w:szCs w:val="18"/>
              </w:rPr>
            </w:pPr>
            <w:r w:rsidRPr="00E17070">
              <w:rPr>
                <w:rFonts w:cs="Times New Roman"/>
                <w:sz w:val="18"/>
                <w:szCs w:val="18"/>
              </w:rPr>
              <w:t>The candidate is punctual and responsible with deadlines</w:t>
            </w:r>
            <w:r w:rsidR="00B04BD8" w:rsidRPr="00E17070">
              <w:rPr>
                <w:rFonts w:cs="Times New Roman"/>
                <w:sz w:val="18"/>
                <w:szCs w:val="18"/>
              </w:rPr>
              <w:t>.</w:t>
            </w:r>
          </w:p>
        </w:tc>
        <w:tc>
          <w:tcPr>
            <w:tcW w:w="2252" w:type="pct"/>
            <w:tcBorders>
              <w:top w:val="single" w:sz="4" w:space="0" w:color="000000"/>
              <w:left w:val="single" w:sz="4" w:space="0" w:color="000000"/>
              <w:bottom w:val="single" w:sz="4" w:space="0" w:color="000000"/>
              <w:right w:val="single" w:sz="4" w:space="0" w:color="000000"/>
            </w:tcBorders>
            <w:vAlign w:val="center"/>
            <w:hideMark/>
          </w:tcPr>
          <w:p w:rsidR="00643084" w:rsidRPr="00E17070" w:rsidRDefault="00643084" w:rsidP="00643084">
            <w:pPr>
              <w:rPr>
                <w:rFonts w:cs="Times New Roman"/>
                <w:sz w:val="18"/>
                <w:szCs w:val="18"/>
              </w:rPr>
            </w:pPr>
          </w:p>
        </w:tc>
      </w:tr>
      <w:tr w:rsidR="00643084" w:rsidRPr="00E17070" w:rsidTr="00B04BD8">
        <w:trPr>
          <w:trHeight w:val="659"/>
        </w:trPr>
        <w:tc>
          <w:tcPr>
            <w:tcW w:w="2748" w:type="pct"/>
            <w:tcBorders>
              <w:top w:val="single" w:sz="4" w:space="0" w:color="000000"/>
              <w:left w:val="single" w:sz="4" w:space="0" w:color="000000"/>
              <w:bottom w:val="single" w:sz="4" w:space="0" w:color="000000"/>
              <w:right w:val="single" w:sz="4" w:space="0" w:color="000000"/>
            </w:tcBorders>
            <w:hideMark/>
          </w:tcPr>
          <w:p w:rsidR="00643084" w:rsidRPr="00E17070" w:rsidRDefault="00643084" w:rsidP="00643084">
            <w:pPr>
              <w:rPr>
                <w:rFonts w:cs="Times New Roman"/>
                <w:sz w:val="18"/>
                <w:szCs w:val="18"/>
              </w:rPr>
            </w:pPr>
            <w:r w:rsidRPr="00E17070">
              <w:rPr>
                <w:rFonts w:cs="Times New Roman"/>
                <w:sz w:val="18"/>
                <w:szCs w:val="18"/>
              </w:rPr>
              <w:t>The candidate communicates professionally. The candidate calls or emails (or both!) if something comes up and s/he cannot attend when scheduled. Missed time is re-scheduled.</w:t>
            </w:r>
          </w:p>
        </w:tc>
        <w:tc>
          <w:tcPr>
            <w:tcW w:w="2252" w:type="pct"/>
            <w:tcBorders>
              <w:top w:val="single" w:sz="4" w:space="0" w:color="000000"/>
              <w:left w:val="single" w:sz="4" w:space="0" w:color="000000"/>
              <w:bottom w:val="single" w:sz="4" w:space="0" w:color="000000"/>
              <w:right w:val="single" w:sz="4" w:space="0" w:color="000000"/>
            </w:tcBorders>
            <w:vAlign w:val="center"/>
            <w:hideMark/>
          </w:tcPr>
          <w:p w:rsidR="00643084" w:rsidRPr="00E17070" w:rsidRDefault="00643084" w:rsidP="00643084">
            <w:pPr>
              <w:rPr>
                <w:rFonts w:cs="Times New Roman"/>
                <w:sz w:val="18"/>
                <w:szCs w:val="18"/>
              </w:rPr>
            </w:pPr>
          </w:p>
        </w:tc>
      </w:tr>
      <w:tr w:rsidR="00643084" w:rsidRPr="00E17070" w:rsidTr="00B04BD8">
        <w:trPr>
          <w:trHeight w:val="520"/>
        </w:trPr>
        <w:tc>
          <w:tcPr>
            <w:tcW w:w="2748" w:type="pct"/>
            <w:tcBorders>
              <w:top w:val="single" w:sz="4" w:space="0" w:color="000000"/>
              <w:left w:val="single" w:sz="4" w:space="0" w:color="000000"/>
              <w:bottom w:val="single" w:sz="4" w:space="0" w:color="000000"/>
              <w:right w:val="single" w:sz="4" w:space="0" w:color="000000"/>
            </w:tcBorders>
            <w:hideMark/>
          </w:tcPr>
          <w:p w:rsidR="00643084" w:rsidRPr="00E17070" w:rsidRDefault="00643084" w:rsidP="00643084">
            <w:pPr>
              <w:rPr>
                <w:rFonts w:cs="Times New Roman"/>
                <w:sz w:val="18"/>
                <w:szCs w:val="18"/>
              </w:rPr>
            </w:pPr>
            <w:r w:rsidRPr="00E17070">
              <w:rPr>
                <w:rFonts w:cs="Times New Roman"/>
                <w:sz w:val="18"/>
                <w:szCs w:val="18"/>
              </w:rPr>
              <w:t>The candidate contributes appropriately and interacts well with P12 students in their care.</w:t>
            </w:r>
          </w:p>
        </w:tc>
        <w:tc>
          <w:tcPr>
            <w:tcW w:w="2252" w:type="pct"/>
            <w:tcBorders>
              <w:top w:val="single" w:sz="4" w:space="0" w:color="000000"/>
              <w:left w:val="single" w:sz="4" w:space="0" w:color="000000"/>
              <w:bottom w:val="single" w:sz="4" w:space="0" w:color="000000"/>
              <w:right w:val="single" w:sz="4" w:space="0" w:color="000000"/>
            </w:tcBorders>
            <w:vAlign w:val="center"/>
            <w:hideMark/>
          </w:tcPr>
          <w:p w:rsidR="00643084" w:rsidRPr="00E17070" w:rsidRDefault="00643084" w:rsidP="00643084">
            <w:pPr>
              <w:rPr>
                <w:rFonts w:cs="Times New Roman"/>
                <w:sz w:val="18"/>
                <w:szCs w:val="18"/>
              </w:rPr>
            </w:pPr>
          </w:p>
        </w:tc>
      </w:tr>
      <w:tr w:rsidR="00643084" w:rsidRPr="00E17070" w:rsidTr="00B04BD8">
        <w:trPr>
          <w:trHeight w:val="520"/>
        </w:trPr>
        <w:tc>
          <w:tcPr>
            <w:tcW w:w="2748" w:type="pct"/>
            <w:tcBorders>
              <w:top w:val="single" w:sz="4" w:space="0" w:color="000000"/>
              <w:left w:val="single" w:sz="4" w:space="0" w:color="000000"/>
              <w:bottom w:val="single" w:sz="4" w:space="0" w:color="000000"/>
              <w:right w:val="single" w:sz="4" w:space="0" w:color="000000"/>
            </w:tcBorders>
            <w:hideMark/>
          </w:tcPr>
          <w:p w:rsidR="00643084" w:rsidRPr="00E17070" w:rsidRDefault="00643084" w:rsidP="00643084">
            <w:pPr>
              <w:rPr>
                <w:rFonts w:cs="Times New Roman"/>
                <w:sz w:val="18"/>
                <w:szCs w:val="18"/>
              </w:rPr>
            </w:pPr>
            <w:r w:rsidRPr="00E17070">
              <w:rPr>
                <w:rFonts w:cs="Times New Roman"/>
                <w:sz w:val="18"/>
                <w:szCs w:val="18"/>
              </w:rPr>
              <w:t xml:space="preserve">The candidate follows all school policies and procedures for signing in to the school and interacting with P12 students and colleagues. </w:t>
            </w:r>
          </w:p>
        </w:tc>
        <w:tc>
          <w:tcPr>
            <w:tcW w:w="2252" w:type="pct"/>
            <w:tcBorders>
              <w:top w:val="single" w:sz="4" w:space="0" w:color="000000"/>
              <w:left w:val="single" w:sz="4" w:space="0" w:color="000000"/>
              <w:bottom w:val="single" w:sz="4" w:space="0" w:color="000000"/>
              <w:right w:val="single" w:sz="4" w:space="0" w:color="000000"/>
            </w:tcBorders>
            <w:vAlign w:val="center"/>
            <w:hideMark/>
          </w:tcPr>
          <w:p w:rsidR="00643084" w:rsidRPr="00E17070" w:rsidRDefault="00643084" w:rsidP="00643084">
            <w:pPr>
              <w:rPr>
                <w:rFonts w:cs="Times New Roman"/>
                <w:sz w:val="18"/>
                <w:szCs w:val="18"/>
              </w:rPr>
            </w:pPr>
          </w:p>
        </w:tc>
      </w:tr>
      <w:tr w:rsidR="00643084" w:rsidRPr="00E17070" w:rsidTr="00B04BD8">
        <w:trPr>
          <w:trHeight w:val="520"/>
        </w:trPr>
        <w:tc>
          <w:tcPr>
            <w:tcW w:w="2748" w:type="pct"/>
            <w:tcBorders>
              <w:top w:val="single" w:sz="4" w:space="0" w:color="000000"/>
              <w:left w:val="single" w:sz="4" w:space="0" w:color="000000"/>
              <w:bottom w:val="single" w:sz="4" w:space="0" w:color="000000"/>
              <w:right w:val="single" w:sz="4" w:space="0" w:color="000000"/>
            </w:tcBorders>
            <w:hideMark/>
          </w:tcPr>
          <w:p w:rsidR="00643084" w:rsidRPr="00E17070" w:rsidRDefault="00643084" w:rsidP="00156C2C">
            <w:pPr>
              <w:rPr>
                <w:rFonts w:cs="Times New Roman"/>
                <w:sz w:val="18"/>
                <w:szCs w:val="18"/>
              </w:rPr>
            </w:pPr>
            <w:r w:rsidRPr="00E17070">
              <w:rPr>
                <w:rFonts w:cs="Times New Roman"/>
                <w:sz w:val="18"/>
                <w:szCs w:val="18"/>
              </w:rPr>
              <w:t xml:space="preserve">The candidate contributes appropriately and interacts well with the </w:t>
            </w:r>
            <w:r w:rsidR="00156C2C" w:rsidRPr="00E17070">
              <w:rPr>
                <w:rFonts w:cs="Times New Roman"/>
                <w:sz w:val="18"/>
                <w:szCs w:val="18"/>
              </w:rPr>
              <w:t>clinical educator</w:t>
            </w:r>
            <w:r w:rsidRPr="00E17070">
              <w:rPr>
                <w:rFonts w:cs="Times New Roman"/>
                <w:sz w:val="18"/>
                <w:szCs w:val="18"/>
              </w:rPr>
              <w:t>/other teachers.</w:t>
            </w:r>
          </w:p>
        </w:tc>
        <w:tc>
          <w:tcPr>
            <w:tcW w:w="2252" w:type="pct"/>
            <w:tcBorders>
              <w:top w:val="single" w:sz="4" w:space="0" w:color="000000"/>
              <w:left w:val="single" w:sz="4" w:space="0" w:color="000000"/>
              <w:bottom w:val="single" w:sz="4" w:space="0" w:color="000000"/>
              <w:right w:val="single" w:sz="4" w:space="0" w:color="000000"/>
            </w:tcBorders>
            <w:vAlign w:val="center"/>
            <w:hideMark/>
          </w:tcPr>
          <w:p w:rsidR="00643084" w:rsidRPr="00E17070" w:rsidRDefault="00643084" w:rsidP="00643084">
            <w:pPr>
              <w:rPr>
                <w:rFonts w:cs="Times New Roman"/>
                <w:sz w:val="18"/>
                <w:szCs w:val="18"/>
              </w:rPr>
            </w:pPr>
          </w:p>
        </w:tc>
      </w:tr>
      <w:tr w:rsidR="00643084" w:rsidRPr="00E17070" w:rsidTr="00B04BD8">
        <w:trPr>
          <w:trHeight w:val="520"/>
        </w:trPr>
        <w:tc>
          <w:tcPr>
            <w:tcW w:w="2748" w:type="pct"/>
            <w:tcBorders>
              <w:top w:val="single" w:sz="4" w:space="0" w:color="000000"/>
              <w:left w:val="single" w:sz="4" w:space="0" w:color="000000"/>
              <w:bottom w:val="single" w:sz="4" w:space="0" w:color="000000"/>
              <w:right w:val="single" w:sz="4" w:space="0" w:color="000000"/>
            </w:tcBorders>
            <w:hideMark/>
          </w:tcPr>
          <w:p w:rsidR="00643084" w:rsidRPr="00E17070" w:rsidRDefault="00643084" w:rsidP="00643084">
            <w:pPr>
              <w:rPr>
                <w:rFonts w:cs="Times New Roman"/>
                <w:sz w:val="18"/>
                <w:szCs w:val="18"/>
              </w:rPr>
            </w:pPr>
            <w:r w:rsidRPr="00E17070">
              <w:rPr>
                <w:rFonts w:cs="Times New Roman"/>
                <w:sz w:val="18"/>
                <w:szCs w:val="18"/>
              </w:rPr>
              <w:t>The candidate is making appropriate progress in the semester.</w:t>
            </w:r>
          </w:p>
        </w:tc>
        <w:tc>
          <w:tcPr>
            <w:tcW w:w="2252" w:type="pct"/>
            <w:tcBorders>
              <w:top w:val="single" w:sz="4" w:space="0" w:color="000000"/>
              <w:left w:val="single" w:sz="4" w:space="0" w:color="000000"/>
              <w:bottom w:val="single" w:sz="4" w:space="0" w:color="000000"/>
              <w:right w:val="single" w:sz="4" w:space="0" w:color="000000"/>
            </w:tcBorders>
            <w:vAlign w:val="center"/>
            <w:hideMark/>
          </w:tcPr>
          <w:p w:rsidR="00643084" w:rsidRPr="00E17070" w:rsidRDefault="00643084" w:rsidP="00643084">
            <w:pPr>
              <w:rPr>
                <w:rFonts w:cs="Times New Roman"/>
                <w:sz w:val="18"/>
                <w:szCs w:val="18"/>
              </w:rPr>
            </w:pPr>
          </w:p>
        </w:tc>
      </w:tr>
      <w:tr w:rsidR="00643084" w:rsidRPr="00E17070" w:rsidTr="00B04BD8">
        <w:trPr>
          <w:trHeight w:val="520"/>
        </w:trPr>
        <w:tc>
          <w:tcPr>
            <w:tcW w:w="5000" w:type="pct"/>
            <w:gridSpan w:val="2"/>
            <w:tcBorders>
              <w:top w:val="single" w:sz="4" w:space="0" w:color="000000"/>
              <w:left w:val="single" w:sz="4" w:space="0" w:color="000000"/>
              <w:bottom w:val="single" w:sz="4" w:space="0" w:color="000000"/>
              <w:right w:val="single" w:sz="4" w:space="0" w:color="000000"/>
            </w:tcBorders>
            <w:hideMark/>
          </w:tcPr>
          <w:p w:rsidR="00643084" w:rsidRPr="00E17070" w:rsidRDefault="00643084" w:rsidP="00643084">
            <w:pPr>
              <w:rPr>
                <w:rFonts w:cs="Times New Roman"/>
                <w:b/>
                <w:sz w:val="18"/>
                <w:szCs w:val="18"/>
              </w:rPr>
            </w:pPr>
            <w:r w:rsidRPr="00E17070">
              <w:rPr>
                <w:rFonts w:cs="Times New Roman"/>
                <w:sz w:val="18"/>
                <w:szCs w:val="18"/>
              </w:rPr>
              <w:t>Any concerns with disposition behavior issues should be discussed with the candidate and documented here. Documentation does not mean that the candidate will not progress in the program; rather, we wish to coach our candidates on appropriate professional behaviors with your assistance</w:t>
            </w:r>
            <w:r w:rsidRPr="00E17070">
              <w:rPr>
                <w:rFonts w:cs="Times New Roman"/>
                <w:b/>
                <w:sz w:val="18"/>
                <w:szCs w:val="18"/>
              </w:rPr>
              <w:t xml:space="preserve">. </w:t>
            </w:r>
            <w:r w:rsidRPr="00E17070">
              <w:rPr>
                <w:rFonts w:cs="Times New Roman"/>
                <w:b/>
                <w:bCs/>
                <w:sz w:val="18"/>
                <w:szCs w:val="18"/>
              </w:rPr>
              <w:t>If no concerns are noted, leave this section blank*.</w:t>
            </w:r>
          </w:p>
          <w:p w:rsidR="00643084" w:rsidRPr="00E17070" w:rsidRDefault="00643084" w:rsidP="00643084">
            <w:pPr>
              <w:rPr>
                <w:rFonts w:cs="Times New Roman"/>
                <w:sz w:val="18"/>
                <w:szCs w:val="18"/>
              </w:rPr>
            </w:pPr>
          </w:p>
        </w:tc>
      </w:tr>
      <w:tr w:rsidR="00643084" w:rsidRPr="00E17070" w:rsidTr="00B04BD8">
        <w:trPr>
          <w:trHeight w:val="520"/>
        </w:trPr>
        <w:tc>
          <w:tcPr>
            <w:tcW w:w="5000" w:type="pct"/>
            <w:gridSpan w:val="2"/>
            <w:tcBorders>
              <w:top w:val="single" w:sz="4" w:space="0" w:color="000000"/>
              <w:left w:val="single" w:sz="4" w:space="0" w:color="000000"/>
              <w:bottom w:val="single" w:sz="4" w:space="0" w:color="000000"/>
              <w:right w:val="single" w:sz="4" w:space="0" w:color="000000"/>
            </w:tcBorders>
            <w:hideMark/>
          </w:tcPr>
          <w:p w:rsidR="00643084" w:rsidRPr="00E17070" w:rsidRDefault="00156C2C" w:rsidP="00B04BD8">
            <w:pPr>
              <w:rPr>
                <w:rFonts w:cs="Times New Roman"/>
                <w:b/>
                <w:sz w:val="18"/>
                <w:szCs w:val="18"/>
              </w:rPr>
            </w:pPr>
            <w:r w:rsidRPr="00E17070">
              <w:rPr>
                <w:rFonts w:cs="Times New Roman"/>
                <w:b/>
                <w:sz w:val="18"/>
                <w:szCs w:val="18"/>
              </w:rPr>
              <w:t>Clinical Educator</w:t>
            </w:r>
            <w:r w:rsidR="00643084" w:rsidRPr="00E17070">
              <w:rPr>
                <w:rFonts w:cs="Times New Roman"/>
                <w:b/>
                <w:sz w:val="18"/>
                <w:szCs w:val="18"/>
              </w:rPr>
              <w:t>/Principal Teacher Signature:   </w:t>
            </w:r>
          </w:p>
        </w:tc>
      </w:tr>
    </w:tbl>
    <w:p w:rsidR="00643084" w:rsidRDefault="00643084" w:rsidP="00E17070"/>
    <w:sectPr w:rsidR="00643084" w:rsidSect="00EF6593">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5B7" w:rsidRDefault="00D915B7" w:rsidP="00F93B85">
      <w:pPr>
        <w:spacing w:after="0" w:line="240" w:lineRule="auto"/>
      </w:pPr>
      <w:r>
        <w:separator/>
      </w:r>
    </w:p>
  </w:endnote>
  <w:endnote w:type="continuationSeparator" w:id="0">
    <w:p w:rsidR="00D915B7" w:rsidRDefault="00D915B7" w:rsidP="00F93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0045426"/>
      <w:docPartObj>
        <w:docPartGallery w:val="Page Numbers (Bottom of Page)"/>
        <w:docPartUnique/>
      </w:docPartObj>
    </w:sdtPr>
    <w:sdtEndPr>
      <w:rPr>
        <w:color w:val="7F7F7F" w:themeColor="background1" w:themeShade="7F"/>
        <w:spacing w:val="60"/>
      </w:rPr>
    </w:sdtEndPr>
    <w:sdtContent>
      <w:p w:rsidR="000807CA" w:rsidRDefault="000807CA">
        <w:pPr>
          <w:pStyle w:val="Footer"/>
          <w:pBdr>
            <w:top w:val="single" w:sz="4" w:space="1" w:color="D9D9D9" w:themeColor="background1" w:themeShade="D9"/>
          </w:pBdr>
          <w:jc w:val="right"/>
        </w:pPr>
        <w:r w:rsidRPr="000807CA">
          <w:rPr>
            <w:sz w:val="20"/>
            <w:szCs w:val="20"/>
          </w:rPr>
          <w:fldChar w:fldCharType="begin"/>
        </w:r>
        <w:r w:rsidRPr="000807CA">
          <w:rPr>
            <w:sz w:val="20"/>
            <w:szCs w:val="20"/>
          </w:rPr>
          <w:instrText xml:space="preserve"> PAGE   \* MERGEFORMAT </w:instrText>
        </w:r>
        <w:r w:rsidRPr="000807CA">
          <w:rPr>
            <w:sz w:val="20"/>
            <w:szCs w:val="20"/>
          </w:rPr>
          <w:fldChar w:fldCharType="separate"/>
        </w:r>
        <w:r w:rsidR="0016444E">
          <w:rPr>
            <w:noProof/>
            <w:sz w:val="20"/>
            <w:szCs w:val="20"/>
          </w:rPr>
          <w:t>1</w:t>
        </w:r>
        <w:r w:rsidRPr="000807CA">
          <w:rPr>
            <w:noProof/>
            <w:sz w:val="20"/>
            <w:szCs w:val="20"/>
          </w:rPr>
          <w:fldChar w:fldCharType="end"/>
        </w:r>
        <w:r w:rsidRPr="000807CA">
          <w:rPr>
            <w:sz w:val="20"/>
            <w:szCs w:val="20"/>
          </w:rPr>
          <w:t xml:space="preserve"> | </w:t>
        </w:r>
        <w:r w:rsidRPr="000807CA">
          <w:rPr>
            <w:color w:val="7F7F7F" w:themeColor="background1" w:themeShade="7F"/>
            <w:spacing w:val="60"/>
            <w:sz w:val="20"/>
            <w:szCs w:val="20"/>
          </w:rPr>
          <w:t>Page</w:t>
        </w:r>
      </w:p>
    </w:sdtContent>
  </w:sdt>
  <w:p w:rsidR="000807CA" w:rsidRDefault="00080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5B7" w:rsidRDefault="00D915B7" w:rsidP="00F93B85">
      <w:pPr>
        <w:spacing w:after="0" w:line="240" w:lineRule="auto"/>
      </w:pPr>
      <w:r>
        <w:separator/>
      </w:r>
    </w:p>
  </w:footnote>
  <w:footnote w:type="continuationSeparator" w:id="0">
    <w:p w:rsidR="00D915B7" w:rsidRDefault="00D915B7" w:rsidP="00F93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BA6" w:rsidRDefault="000F1B67" w:rsidP="00B74BA6">
    <w:pPr>
      <w:spacing w:before="19" w:after="0" w:line="240" w:lineRule="auto"/>
      <w:rPr>
        <w:b/>
        <w:sz w:val="20"/>
        <w:szCs w:val="20"/>
      </w:rPr>
    </w:pPr>
    <w:r>
      <w:rPr>
        <w:b/>
        <w:sz w:val="20"/>
        <w:szCs w:val="20"/>
      </w:rPr>
      <w:t>Program: Special Education – UNDERGRADUATE ONLY</w:t>
    </w:r>
    <w:r w:rsidR="00B74BA6">
      <w:rPr>
        <w:b/>
        <w:sz w:val="20"/>
        <w:szCs w:val="20"/>
      </w:rPr>
      <w:br/>
      <w:t xml:space="preserve">Field Experiences </w:t>
    </w:r>
    <w:r w:rsidR="00EF6593">
      <w:rPr>
        <w:b/>
        <w:sz w:val="20"/>
        <w:szCs w:val="20"/>
      </w:rPr>
      <w:t xml:space="preserve">Checklist </w:t>
    </w:r>
    <w:r w:rsidR="0023562F">
      <w:rPr>
        <w:b/>
        <w:sz w:val="20"/>
        <w:szCs w:val="20"/>
      </w:rPr>
      <w:t>2</w:t>
    </w:r>
  </w:p>
  <w:p w:rsidR="00B74BA6" w:rsidRPr="00F93B85" w:rsidRDefault="00B74BA6" w:rsidP="00F93B85">
    <w:pPr>
      <w:pStyle w:val="Header"/>
      <w:ind w:left="-90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42488"/>
    <w:multiLevelType w:val="hybridMultilevel"/>
    <w:tmpl w:val="50FE9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BC682F"/>
    <w:multiLevelType w:val="hybridMultilevel"/>
    <w:tmpl w:val="28824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1B6CF1"/>
    <w:multiLevelType w:val="hybridMultilevel"/>
    <w:tmpl w:val="7310A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85174"/>
    <w:multiLevelType w:val="hybridMultilevel"/>
    <w:tmpl w:val="41AA8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0E35D0"/>
    <w:multiLevelType w:val="multilevel"/>
    <w:tmpl w:val="512EBE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0540F28"/>
    <w:multiLevelType w:val="hybridMultilevel"/>
    <w:tmpl w:val="2C843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3E20F2"/>
    <w:multiLevelType w:val="hybridMultilevel"/>
    <w:tmpl w:val="791A50DC"/>
    <w:lvl w:ilvl="0" w:tplc="04090001">
      <w:start w:val="1"/>
      <w:numFmt w:val="bullet"/>
      <w:lvlText w:val=""/>
      <w:lvlJc w:val="left"/>
      <w:pPr>
        <w:ind w:left="870" w:hanging="51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A5C"/>
    <w:rsid w:val="00000DB9"/>
    <w:rsid w:val="000511D9"/>
    <w:rsid w:val="00066F7B"/>
    <w:rsid w:val="000807CA"/>
    <w:rsid w:val="0008674C"/>
    <w:rsid w:val="000A1B1D"/>
    <w:rsid w:val="000D12CA"/>
    <w:rsid w:val="000F1B67"/>
    <w:rsid w:val="00125F64"/>
    <w:rsid w:val="00156C2C"/>
    <w:rsid w:val="00161DBE"/>
    <w:rsid w:val="0016444E"/>
    <w:rsid w:val="001B3B27"/>
    <w:rsid w:val="0023562F"/>
    <w:rsid w:val="00267A6C"/>
    <w:rsid w:val="002D091C"/>
    <w:rsid w:val="002F2ABB"/>
    <w:rsid w:val="0038715D"/>
    <w:rsid w:val="004D4D64"/>
    <w:rsid w:val="004F4759"/>
    <w:rsid w:val="00567032"/>
    <w:rsid w:val="005831E1"/>
    <w:rsid w:val="00586FBB"/>
    <w:rsid w:val="005E4410"/>
    <w:rsid w:val="0060294F"/>
    <w:rsid w:val="00635782"/>
    <w:rsid w:val="00643084"/>
    <w:rsid w:val="006A3D36"/>
    <w:rsid w:val="007109C5"/>
    <w:rsid w:val="007346B0"/>
    <w:rsid w:val="007C3DC6"/>
    <w:rsid w:val="007C669D"/>
    <w:rsid w:val="00806FB7"/>
    <w:rsid w:val="008254E5"/>
    <w:rsid w:val="00894A2A"/>
    <w:rsid w:val="008E2A5C"/>
    <w:rsid w:val="009348C0"/>
    <w:rsid w:val="00934FB4"/>
    <w:rsid w:val="009B5995"/>
    <w:rsid w:val="009F46DA"/>
    <w:rsid w:val="00A35798"/>
    <w:rsid w:val="00A57749"/>
    <w:rsid w:val="00A63AF7"/>
    <w:rsid w:val="00B04BD8"/>
    <w:rsid w:val="00B337B7"/>
    <w:rsid w:val="00B40A25"/>
    <w:rsid w:val="00B74BA6"/>
    <w:rsid w:val="00B93A89"/>
    <w:rsid w:val="00B97F80"/>
    <w:rsid w:val="00BA68DB"/>
    <w:rsid w:val="00C33AD1"/>
    <w:rsid w:val="00C660C3"/>
    <w:rsid w:val="00CF7E9C"/>
    <w:rsid w:val="00D00CB8"/>
    <w:rsid w:val="00D01AFC"/>
    <w:rsid w:val="00D8570A"/>
    <w:rsid w:val="00D915B7"/>
    <w:rsid w:val="00E17070"/>
    <w:rsid w:val="00E343EB"/>
    <w:rsid w:val="00E8266B"/>
    <w:rsid w:val="00EB59B0"/>
    <w:rsid w:val="00EE5DC4"/>
    <w:rsid w:val="00EF6593"/>
    <w:rsid w:val="00F40308"/>
    <w:rsid w:val="00F43055"/>
    <w:rsid w:val="00F6762F"/>
    <w:rsid w:val="00F93B85"/>
    <w:rsid w:val="00FE2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EC664"/>
  <w15:chartTrackingRefBased/>
  <w15:docId w15:val="{A40FF2C7-9ED3-432B-B82E-5D1D03CE3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B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B85"/>
  </w:style>
  <w:style w:type="paragraph" w:styleId="Footer">
    <w:name w:val="footer"/>
    <w:basedOn w:val="Normal"/>
    <w:link w:val="FooterChar"/>
    <w:uiPriority w:val="99"/>
    <w:unhideWhenUsed/>
    <w:rsid w:val="00F93B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B85"/>
  </w:style>
  <w:style w:type="table" w:styleId="TableGrid">
    <w:name w:val="Table Grid"/>
    <w:basedOn w:val="TableNormal"/>
    <w:uiPriority w:val="39"/>
    <w:rsid w:val="00583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3AF7"/>
    <w:rPr>
      <w:color w:val="0000FF"/>
      <w:u w:val="single"/>
    </w:rPr>
  </w:style>
  <w:style w:type="paragraph" w:styleId="ListParagraph">
    <w:name w:val="List Paragraph"/>
    <w:basedOn w:val="Normal"/>
    <w:uiPriority w:val="34"/>
    <w:qFormat/>
    <w:rsid w:val="00A63A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693204">
      <w:bodyDiv w:val="1"/>
      <w:marLeft w:val="0"/>
      <w:marRight w:val="0"/>
      <w:marTop w:val="0"/>
      <w:marBottom w:val="0"/>
      <w:divBdr>
        <w:top w:val="none" w:sz="0" w:space="0" w:color="auto"/>
        <w:left w:val="none" w:sz="0" w:space="0" w:color="auto"/>
        <w:bottom w:val="none" w:sz="0" w:space="0" w:color="auto"/>
        <w:right w:val="none" w:sz="0" w:space="0" w:color="auto"/>
      </w:divBdr>
    </w:div>
    <w:div w:id="604114615">
      <w:bodyDiv w:val="1"/>
      <w:marLeft w:val="0"/>
      <w:marRight w:val="0"/>
      <w:marTop w:val="0"/>
      <w:marBottom w:val="0"/>
      <w:divBdr>
        <w:top w:val="none" w:sz="0" w:space="0" w:color="auto"/>
        <w:left w:val="none" w:sz="0" w:space="0" w:color="auto"/>
        <w:bottom w:val="none" w:sz="0" w:space="0" w:color="auto"/>
        <w:right w:val="none" w:sz="0" w:space="0" w:color="auto"/>
      </w:divBdr>
    </w:div>
    <w:div w:id="1090390228">
      <w:bodyDiv w:val="1"/>
      <w:marLeft w:val="0"/>
      <w:marRight w:val="0"/>
      <w:marTop w:val="0"/>
      <w:marBottom w:val="0"/>
      <w:divBdr>
        <w:top w:val="none" w:sz="0" w:space="0" w:color="auto"/>
        <w:left w:val="none" w:sz="0" w:space="0" w:color="auto"/>
        <w:bottom w:val="none" w:sz="0" w:space="0" w:color="auto"/>
        <w:right w:val="none" w:sz="0" w:space="0" w:color="auto"/>
      </w:divBdr>
    </w:div>
    <w:div w:id="1507595348">
      <w:bodyDiv w:val="1"/>
      <w:marLeft w:val="0"/>
      <w:marRight w:val="0"/>
      <w:marTop w:val="0"/>
      <w:marBottom w:val="0"/>
      <w:divBdr>
        <w:top w:val="none" w:sz="0" w:space="0" w:color="auto"/>
        <w:left w:val="none" w:sz="0" w:space="0" w:color="auto"/>
        <w:bottom w:val="none" w:sz="0" w:space="0" w:color="auto"/>
        <w:right w:val="none" w:sz="0" w:space="0" w:color="auto"/>
      </w:divBdr>
    </w:div>
    <w:div w:id="2018799505">
      <w:bodyDiv w:val="1"/>
      <w:marLeft w:val="0"/>
      <w:marRight w:val="0"/>
      <w:marTop w:val="0"/>
      <w:marBottom w:val="0"/>
      <w:divBdr>
        <w:top w:val="none" w:sz="0" w:space="0" w:color="auto"/>
        <w:left w:val="none" w:sz="0" w:space="0" w:color="auto"/>
        <w:bottom w:val="none" w:sz="0" w:space="0" w:color="auto"/>
        <w:right w:val="none" w:sz="0" w:space="0" w:color="auto"/>
      </w:divBdr>
      <w:divsChild>
        <w:div w:id="1194465678">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isha.greene@un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1993</Words>
  <Characters>11365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slwakema</cp:lastModifiedBy>
  <cp:revision>7</cp:revision>
  <dcterms:created xsi:type="dcterms:W3CDTF">2020-07-22T15:01:00Z</dcterms:created>
  <dcterms:modified xsi:type="dcterms:W3CDTF">2020-07-22T15:17:00Z</dcterms:modified>
</cp:coreProperties>
</file>